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06D" w:rsidRPr="0006131D" w:rsidRDefault="003F006D" w:rsidP="00FE0257">
      <w:pPr>
        <w:rPr>
          <w:sz w:val="22"/>
        </w:rPr>
      </w:pPr>
    </w:p>
    <w:p w:rsidR="00A727C0" w:rsidRPr="0006131D" w:rsidRDefault="00A727C0" w:rsidP="00FE0257">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2"/>
          <w:szCs w:val="20"/>
        </w:rPr>
      </w:pPr>
      <w:r w:rsidRPr="0006131D">
        <w:rPr>
          <w:rFonts w:asciiTheme="minorHAnsi" w:hAnsiTheme="minorHAnsi" w:cstheme="minorHAnsi"/>
          <w:b/>
          <w:sz w:val="22"/>
          <w:szCs w:val="20"/>
        </w:rPr>
        <w:t>Verslag Dagelijks Bestuur LOP Ronse Basis</w:t>
      </w:r>
    </w:p>
    <w:p w:rsidR="00A727C0" w:rsidRPr="0006131D" w:rsidRDefault="00C11D99" w:rsidP="00FE0257">
      <w:pPr>
        <w:pBdr>
          <w:top w:val="single" w:sz="4" w:space="1" w:color="auto"/>
          <w:left w:val="single" w:sz="4" w:space="4" w:color="auto"/>
          <w:bottom w:val="single" w:sz="4" w:space="1" w:color="auto"/>
          <w:right w:val="single" w:sz="4" w:space="4" w:color="auto"/>
        </w:pBdr>
        <w:jc w:val="center"/>
        <w:rPr>
          <w:rFonts w:asciiTheme="minorHAnsi" w:hAnsiTheme="minorHAnsi" w:cstheme="minorHAnsi"/>
          <w:sz w:val="22"/>
          <w:szCs w:val="20"/>
        </w:rPr>
      </w:pPr>
      <w:r>
        <w:rPr>
          <w:rFonts w:asciiTheme="minorHAnsi" w:hAnsiTheme="minorHAnsi" w:cstheme="minorHAnsi"/>
          <w:sz w:val="22"/>
          <w:szCs w:val="20"/>
        </w:rPr>
        <w:t>27 maart</w:t>
      </w:r>
      <w:bookmarkStart w:id="0" w:name="_GoBack"/>
      <w:bookmarkEnd w:id="0"/>
      <w:r w:rsidR="00A727C0" w:rsidRPr="0006131D">
        <w:rPr>
          <w:rFonts w:asciiTheme="minorHAnsi" w:hAnsiTheme="minorHAnsi" w:cstheme="minorHAnsi"/>
          <w:sz w:val="22"/>
          <w:szCs w:val="20"/>
        </w:rPr>
        <w:t xml:space="preserve"> 2012</w:t>
      </w:r>
    </w:p>
    <w:p w:rsidR="00A727C0" w:rsidRPr="0006131D" w:rsidRDefault="00A727C0" w:rsidP="00FE0257">
      <w:pPr>
        <w:jc w:val="both"/>
        <w:rPr>
          <w:rFonts w:asciiTheme="minorHAnsi" w:hAnsiTheme="minorHAnsi" w:cstheme="minorHAnsi"/>
          <w:sz w:val="22"/>
          <w:szCs w:val="20"/>
        </w:rPr>
      </w:pPr>
      <w:r w:rsidRPr="0006131D">
        <w:rPr>
          <w:rFonts w:asciiTheme="minorHAnsi" w:hAnsiTheme="minorHAnsi" w:cstheme="minorHAnsi"/>
          <w:sz w:val="22"/>
          <w:szCs w:val="20"/>
        </w:rPr>
        <w:t> </w:t>
      </w:r>
    </w:p>
    <w:p w:rsidR="00A727C0" w:rsidRPr="0006131D" w:rsidRDefault="00A727C0" w:rsidP="00FE0257">
      <w:pPr>
        <w:shd w:val="clear" w:color="auto" w:fill="D9D9D9"/>
        <w:jc w:val="both"/>
        <w:rPr>
          <w:rFonts w:asciiTheme="minorHAnsi" w:hAnsiTheme="minorHAnsi" w:cstheme="minorHAnsi"/>
          <w:sz w:val="22"/>
          <w:szCs w:val="20"/>
        </w:rPr>
      </w:pPr>
      <w:r w:rsidRPr="0006131D">
        <w:rPr>
          <w:rFonts w:asciiTheme="minorHAnsi" w:hAnsiTheme="minorHAnsi" w:cstheme="minorHAnsi"/>
          <w:sz w:val="22"/>
          <w:szCs w:val="20"/>
        </w:rPr>
        <w:t>Aanwezig / Verontschuldigd</w:t>
      </w:r>
    </w:p>
    <w:p w:rsidR="00A727C0" w:rsidRPr="0006131D" w:rsidRDefault="00A727C0" w:rsidP="00FE0257">
      <w:pPr>
        <w:jc w:val="both"/>
        <w:rPr>
          <w:rFonts w:asciiTheme="minorHAnsi" w:hAnsiTheme="minorHAnsi" w:cstheme="minorHAnsi"/>
          <w:i/>
          <w:sz w:val="22"/>
          <w:szCs w:val="20"/>
        </w:rPr>
      </w:pPr>
    </w:p>
    <w:tbl>
      <w:tblPr>
        <w:tblW w:w="9180" w:type="dxa"/>
        <w:tblLayout w:type="fixed"/>
        <w:tblCellMar>
          <w:left w:w="40" w:type="dxa"/>
          <w:right w:w="40" w:type="dxa"/>
        </w:tblCellMar>
        <w:tblLook w:val="0000" w:firstRow="0" w:lastRow="0" w:firstColumn="0" w:lastColumn="0" w:noHBand="0" w:noVBand="0"/>
      </w:tblPr>
      <w:tblGrid>
        <w:gridCol w:w="1156"/>
        <w:gridCol w:w="1980"/>
        <w:gridCol w:w="5409"/>
        <w:gridCol w:w="635"/>
      </w:tblGrid>
      <w:tr w:rsidR="00A727C0" w:rsidRPr="0006131D" w:rsidTr="00160460">
        <w:trPr>
          <w:trHeight w:hRule="exact" w:val="270"/>
        </w:trPr>
        <w:tc>
          <w:tcPr>
            <w:tcW w:w="1156" w:type="dxa"/>
            <w:tcBorders>
              <w:top w:val="single" w:sz="6" w:space="0" w:color="C0C0C0"/>
              <w:left w:val="single" w:sz="6" w:space="0" w:color="C0C0C0"/>
              <w:bottom w:val="single" w:sz="6" w:space="0" w:color="C0C0C0"/>
              <w:right w:val="single" w:sz="6" w:space="0" w:color="C0C0C0"/>
            </w:tcBorders>
            <w:shd w:val="solid" w:color="FFFFFF" w:fill="auto"/>
          </w:tcPr>
          <w:p w:rsidR="00A727C0" w:rsidRPr="0006131D" w:rsidRDefault="00A727C0" w:rsidP="00FE0257">
            <w:pPr>
              <w:jc w:val="both"/>
              <w:rPr>
                <w:rFonts w:asciiTheme="minorHAnsi" w:hAnsiTheme="minorHAnsi" w:cstheme="minorHAnsi"/>
                <w:snapToGrid w:val="0"/>
                <w:szCs w:val="16"/>
                <w:lang w:val="en-GB"/>
              </w:rPr>
            </w:pPr>
            <w:r w:rsidRPr="0006131D">
              <w:rPr>
                <w:rFonts w:asciiTheme="minorHAnsi" w:hAnsiTheme="minorHAnsi" w:cstheme="minorHAnsi"/>
                <w:snapToGrid w:val="0"/>
                <w:szCs w:val="16"/>
                <w:lang w:val="en-GB"/>
              </w:rPr>
              <w:t>Klaus</w:t>
            </w:r>
          </w:p>
        </w:tc>
        <w:tc>
          <w:tcPr>
            <w:tcW w:w="1980" w:type="dxa"/>
            <w:tcBorders>
              <w:top w:val="single" w:sz="6" w:space="0" w:color="C0C0C0"/>
              <w:left w:val="single" w:sz="6" w:space="0" w:color="C0C0C0"/>
              <w:bottom w:val="single" w:sz="6" w:space="0" w:color="C0C0C0"/>
              <w:right w:val="single" w:sz="6" w:space="0" w:color="C0C0C0"/>
            </w:tcBorders>
            <w:shd w:val="solid" w:color="FFFFFF" w:fill="auto"/>
          </w:tcPr>
          <w:p w:rsidR="00A727C0" w:rsidRPr="0006131D" w:rsidRDefault="00A727C0" w:rsidP="00FE0257">
            <w:pPr>
              <w:jc w:val="both"/>
              <w:rPr>
                <w:rFonts w:asciiTheme="minorHAnsi" w:hAnsiTheme="minorHAnsi" w:cstheme="minorHAnsi"/>
                <w:snapToGrid w:val="0"/>
                <w:szCs w:val="16"/>
                <w:lang w:val="en-GB"/>
              </w:rPr>
            </w:pPr>
            <w:r w:rsidRPr="0006131D">
              <w:rPr>
                <w:rFonts w:asciiTheme="minorHAnsi" w:hAnsiTheme="minorHAnsi" w:cstheme="minorHAnsi"/>
                <w:snapToGrid w:val="0"/>
                <w:szCs w:val="16"/>
                <w:lang w:val="en-GB"/>
              </w:rPr>
              <w:t>Van Hoecke</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A727C0" w:rsidRPr="0006131D" w:rsidRDefault="00A727C0" w:rsidP="00FE0257">
            <w:pPr>
              <w:jc w:val="both"/>
              <w:rPr>
                <w:rFonts w:asciiTheme="minorHAnsi" w:hAnsiTheme="minorHAnsi" w:cstheme="minorHAnsi"/>
                <w:snapToGrid w:val="0"/>
                <w:szCs w:val="16"/>
              </w:rPr>
            </w:pPr>
            <w:r w:rsidRPr="0006131D">
              <w:rPr>
                <w:rFonts w:asciiTheme="minorHAnsi" w:hAnsiTheme="minorHAnsi" w:cstheme="minorHAnsi"/>
                <w:snapToGrid w:val="0"/>
                <w:szCs w:val="16"/>
              </w:rPr>
              <w:t>LOP-voorzitter</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A727C0" w:rsidRPr="0006131D" w:rsidRDefault="00A727C0" w:rsidP="00FE0257">
            <w:pPr>
              <w:jc w:val="both"/>
              <w:rPr>
                <w:rFonts w:asciiTheme="minorHAnsi" w:hAnsiTheme="minorHAnsi" w:cstheme="minorHAnsi"/>
                <w:snapToGrid w:val="0"/>
                <w:szCs w:val="16"/>
              </w:rPr>
            </w:pPr>
            <w:r w:rsidRPr="0006131D">
              <w:rPr>
                <w:rFonts w:asciiTheme="minorHAnsi" w:hAnsiTheme="minorHAnsi" w:cstheme="minorHAnsi"/>
                <w:snapToGrid w:val="0"/>
                <w:szCs w:val="16"/>
              </w:rPr>
              <w:t>A</w:t>
            </w:r>
          </w:p>
        </w:tc>
      </w:tr>
      <w:tr w:rsidR="00A727C0" w:rsidRPr="0006131D" w:rsidTr="00160460">
        <w:trPr>
          <w:trHeight w:hRule="exact" w:val="270"/>
        </w:trPr>
        <w:tc>
          <w:tcPr>
            <w:tcW w:w="1156" w:type="dxa"/>
            <w:tcBorders>
              <w:top w:val="single" w:sz="6" w:space="0" w:color="C0C0C0"/>
              <w:left w:val="single" w:sz="6" w:space="0" w:color="C0C0C0"/>
              <w:bottom w:val="single" w:sz="6" w:space="0" w:color="C0C0C0"/>
              <w:right w:val="single" w:sz="6" w:space="0" w:color="C0C0C0"/>
            </w:tcBorders>
            <w:shd w:val="solid" w:color="FFFFFF" w:fill="auto"/>
          </w:tcPr>
          <w:p w:rsidR="00A727C0" w:rsidRPr="0006131D" w:rsidRDefault="00A727C0" w:rsidP="00FE0257">
            <w:pPr>
              <w:jc w:val="both"/>
              <w:rPr>
                <w:rFonts w:asciiTheme="minorHAnsi" w:hAnsiTheme="minorHAnsi" w:cstheme="minorHAnsi"/>
                <w:snapToGrid w:val="0"/>
                <w:szCs w:val="16"/>
                <w:lang w:val="en-GB"/>
              </w:rPr>
            </w:pPr>
            <w:r w:rsidRPr="0006131D">
              <w:rPr>
                <w:rFonts w:asciiTheme="minorHAnsi" w:hAnsiTheme="minorHAnsi" w:cstheme="minorHAnsi"/>
                <w:snapToGrid w:val="0"/>
                <w:szCs w:val="16"/>
                <w:lang w:val="en-GB"/>
              </w:rPr>
              <w:t>Luc</w:t>
            </w:r>
          </w:p>
        </w:tc>
        <w:tc>
          <w:tcPr>
            <w:tcW w:w="1980" w:type="dxa"/>
            <w:tcBorders>
              <w:top w:val="single" w:sz="6" w:space="0" w:color="C0C0C0"/>
              <w:left w:val="single" w:sz="6" w:space="0" w:color="C0C0C0"/>
              <w:bottom w:val="single" w:sz="6" w:space="0" w:color="C0C0C0"/>
              <w:right w:val="single" w:sz="6" w:space="0" w:color="C0C0C0"/>
            </w:tcBorders>
            <w:shd w:val="solid" w:color="FFFFFF" w:fill="auto"/>
          </w:tcPr>
          <w:p w:rsidR="00A727C0" w:rsidRPr="0006131D" w:rsidRDefault="00A727C0" w:rsidP="00FE0257">
            <w:pPr>
              <w:jc w:val="both"/>
              <w:rPr>
                <w:rFonts w:asciiTheme="minorHAnsi" w:hAnsiTheme="minorHAnsi" w:cstheme="minorHAnsi"/>
                <w:snapToGrid w:val="0"/>
                <w:szCs w:val="16"/>
                <w:lang w:val="en-GB"/>
              </w:rPr>
            </w:pPr>
            <w:r w:rsidRPr="0006131D">
              <w:rPr>
                <w:rFonts w:asciiTheme="minorHAnsi" w:hAnsiTheme="minorHAnsi" w:cstheme="minorHAnsi"/>
                <w:snapToGrid w:val="0"/>
                <w:szCs w:val="16"/>
                <w:lang w:val="en-GB"/>
              </w:rPr>
              <w:t>Top</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A727C0" w:rsidRPr="0006131D" w:rsidRDefault="00A727C0" w:rsidP="00FE0257">
            <w:pPr>
              <w:jc w:val="both"/>
              <w:rPr>
                <w:rFonts w:asciiTheme="minorHAnsi" w:hAnsiTheme="minorHAnsi" w:cstheme="minorHAnsi"/>
                <w:snapToGrid w:val="0"/>
                <w:szCs w:val="16"/>
              </w:rPr>
            </w:pPr>
            <w:r w:rsidRPr="0006131D">
              <w:rPr>
                <w:rFonts w:asciiTheme="minorHAnsi" w:hAnsiTheme="minorHAnsi" w:cstheme="minorHAnsi"/>
                <w:snapToGrid w:val="0"/>
                <w:szCs w:val="16"/>
              </w:rPr>
              <w:t>LOP-deskundige (verslag)</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A727C0" w:rsidRPr="0006131D" w:rsidRDefault="00A727C0" w:rsidP="00FE0257">
            <w:pPr>
              <w:jc w:val="both"/>
              <w:rPr>
                <w:rFonts w:asciiTheme="minorHAnsi" w:hAnsiTheme="minorHAnsi" w:cstheme="minorHAnsi"/>
                <w:snapToGrid w:val="0"/>
                <w:szCs w:val="16"/>
              </w:rPr>
            </w:pPr>
            <w:r w:rsidRPr="0006131D">
              <w:rPr>
                <w:rFonts w:asciiTheme="minorHAnsi" w:hAnsiTheme="minorHAnsi" w:cstheme="minorHAnsi"/>
                <w:snapToGrid w:val="0"/>
                <w:szCs w:val="16"/>
              </w:rPr>
              <w:t>A</w:t>
            </w:r>
          </w:p>
        </w:tc>
      </w:tr>
      <w:tr w:rsidR="00A727C0" w:rsidRPr="0006131D" w:rsidTr="00160460">
        <w:trPr>
          <w:trHeight w:hRule="exact" w:val="270"/>
        </w:trPr>
        <w:tc>
          <w:tcPr>
            <w:tcW w:w="1156" w:type="dxa"/>
            <w:tcBorders>
              <w:top w:val="single" w:sz="6" w:space="0" w:color="C0C0C0"/>
              <w:left w:val="single" w:sz="6" w:space="0" w:color="C0C0C0"/>
              <w:bottom w:val="single" w:sz="6" w:space="0" w:color="C0C0C0"/>
              <w:right w:val="single" w:sz="6" w:space="0" w:color="C0C0C0"/>
            </w:tcBorders>
            <w:shd w:val="solid" w:color="FFFFFF" w:fill="auto"/>
          </w:tcPr>
          <w:p w:rsidR="00A727C0" w:rsidRPr="0006131D" w:rsidRDefault="00A727C0" w:rsidP="00FE0257">
            <w:pPr>
              <w:jc w:val="both"/>
              <w:rPr>
                <w:rFonts w:asciiTheme="minorHAnsi" w:hAnsiTheme="minorHAnsi" w:cstheme="minorHAnsi"/>
                <w:snapToGrid w:val="0"/>
                <w:szCs w:val="16"/>
              </w:rPr>
            </w:pPr>
            <w:r w:rsidRPr="0006131D">
              <w:rPr>
                <w:rFonts w:asciiTheme="minorHAnsi" w:hAnsiTheme="minorHAnsi" w:cstheme="minorHAnsi"/>
                <w:snapToGrid w:val="0"/>
                <w:szCs w:val="16"/>
              </w:rPr>
              <w:t>Paul</w:t>
            </w:r>
          </w:p>
        </w:tc>
        <w:tc>
          <w:tcPr>
            <w:tcW w:w="1980" w:type="dxa"/>
            <w:tcBorders>
              <w:top w:val="single" w:sz="6" w:space="0" w:color="C0C0C0"/>
              <w:left w:val="single" w:sz="6" w:space="0" w:color="C0C0C0"/>
              <w:bottom w:val="single" w:sz="6" w:space="0" w:color="C0C0C0"/>
              <w:right w:val="single" w:sz="6" w:space="0" w:color="C0C0C0"/>
            </w:tcBorders>
            <w:shd w:val="solid" w:color="FFFFFF" w:fill="auto"/>
          </w:tcPr>
          <w:p w:rsidR="00A727C0" w:rsidRPr="0006131D" w:rsidRDefault="00A727C0" w:rsidP="00FE0257">
            <w:pPr>
              <w:jc w:val="both"/>
              <w:rPr>
                <w:rFonts w:asciiTheme="minorHAnsi" w:hAnsiTheme="minorHAnsi" w:cstheme="minorHAnsi"/>
                <w:snapToGrid w:val="0"/>
                <w:szCs w:val="16"/>
              </w:rPr>
            </w:pPr>
            <w:proofErr w:type="spellStart"/>
            <w:r w:rsidRPr="0006131D">
              <w:rPr>
                <w:rFonts w:asciiTheme="minorHAnsi" w:hAnsiTheme="minorHAnsi" w:cstheme="minorHAnsi"/>
                <w:snapToGrid w:val="0"/>
                <w:szCs w:val="16"/>
              </w:rPr>
              <w:t>Morreels</w:t>
            </w:r>
            <w:proofErr w:type="spellEnd"/>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A727C0" w:rsidRPr="0006131D" w:rsidRDefault="00A727C0" w:rsidP="00FE0257">
            <w:pPr>
              <w:jc w:val="both"/>
              <w:rPr>
                <w:rFonts w:asciiTheme="minorHAnsi" w:hAnsiTheme="minorHAnsi" w:cstheme="minorHAnsi"/>
                <w:snapToGrid w:val="0"/>
                <w:szCs w:val="16"/>
              </w:rPr>
            </w:pPr>
            <w:r w:rsidRPr="0006131D">
              <w:rPr>
                <w:rFonts w:asciiTheme="minorHAnsi" w:hAnsiTheme="minorHAnsi" w:cstheme="minorHAnsi"/>
                <w:snapToGrid w:val="0"/>
                <w:szCs w:val="16"/>
              </w:rPr>
              <w:t>IM GO</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A727C0" w:rsidRPr="0006131D" w:rsidRDefault="00A727C0" w:rsidP="00FE0257">
            <w:pPr>
              <w:jc w:val="both"/>
              <w:rPr>
                <w:rFonts w:asciiTheme="minorHAnsi" w:hAnsiTheme="minorHAnsi" w:cstheme="minorHAnsi"/>
                <w:snapToGrid w:val="0"/>
                <w:szCs w:val="16"/>
              </w:rPr>
            </w:pPr>
            <w:r w:rsidRPr="0006131D">
              <w:rPr>
                <w:rFonts w:asciiTheme="minorHAnsi" w:hAnsiTheme="minorHAnsi" w:cstheme="minorHAnsi"/>
                <w:snapToGrid w:val="0"/>
                <w:szCs w:val="16"/>
              </w:rPr>
              <w:t>A</w:t>
            </w:r>
          </w:p>
        </w:tc>
      </w:tr>
      <w:tr w:rsidR="00A727C0" w:rsidRPr="0006131D" w:rsidTr="00160460">
        <w:tc>
          <w:tcPr>
            <w:tcW w:w="1156" w:type="dxa"/>
            <w:tcBorders>
              <w:top w:val="single" w:sz="6" w:space="0" w:color="C0C0C0"/>
              <w:left w:val="single" w:sz="6" w:space="0" w:color="C0C0C0"/>
              <w:bottom w:val="single" w:sz="6" w:space="0" w:color="C0C0C0"/>
              <w:right w:val="single" w:sz="6" w:space="0" w:color="C0C0C0"/>
            </w:tcBorders>
            <w:shd w:val="solid" w:color="FFFFFF" w:fill="auto"/>
          </w:tcPr>
          <w:p w:rsidR="00A727C0" w:rsidRPr="0006131D" w:rsidRDefault="00A727C0" w:rsidP="00FE0257">
            <w:pPr>
              <w:jc w:val="both"/>
              <w:rPr>
                <w:rFonts w:asciiTheme="minorHAnsi" w:hAnsiTheme="minorHAnsi" w:cstheme="minorHAnsi"/>
                <w:snapToGrid w:val="0"/>
                <w:szCs w:val="16"/>
              </w:rPr>
            </w:pPr>
            <w:r w:rsidRPr="0006131D">
              <w:rPr>
                <w:rFonts w:asciiTheme="minorHAnsi" w:hAnsiTheme="minorHAnsi" w:cstheme="minorHAnsi"/>
                <w:snapToGrid w:val="0"/>
                <w:szCs w:val="16"/>
              </w:rPr>
              <w:t>Chris</w:t>
            </w:r>
          </w:p>
        </w:tc>
        <w:tc>
          <w:tcPr>
            <w:tcW w:w="1980" w:type="dxa"/>
            <w:tcBorders>
              <w:top w:val="single" w:sz="6" w:space="0" w:color="C0C0C0"/>
              <w:left w:val="single" w:sz="6" w:space="0" w:color="C0C0C0"/>
              <w:bottom w:val="single" w:sz="6" w:space="0" w:color="C0C0C0"/>
              <w:right w:val="single" w:sz="6" w:space="0" w:color="C0C0C0"/>
            </w:tcBorders>
            <w:shd w:val="solid" w:color="FFFFFF" w:fill="auto"/>
          </w:tcPr>
          <w:p w:rsidR="00A727C0" w:rsidRPr="0006131D" w:rsidRDefault="00A727C0" w:rsidP="00FE0257">
            <w:pPr>
              <w:jc w:val="both"/>
              <w:rPr>
                <w:rFonts w:asciiTheme="minorHAnsi" w:hAnsiTheme="minorHAnsi" w:cstheme="minorHAnsi"/>
                <w:snapToGrid w:val="0"/>
                <w:szCs w:val="16"/>
              </w:rPr>
            </w:pPr>
            <w:proofErr w:type="spellStart"/>
            <w:r w:rsidRPr="0006131D">
              <w:rPr>
                <w:rFonts w:asciiTheme="minorHAnsi" w:hAnsiTheme="minorHAnsi" w:cstheme="minorHAnsi"/>
                <w:snapToGrid w:val="0"/>
                <w:szCs w:val="16"/>
              </w:rPr>
              <w:t>Keymeulen</w:t>
            </w:r>
            <w:proofErr w:type="spellEnd"/>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A727C0" w:rsidRPr="0006131D" w:rsidRDefault="00A727C0" w:rsidP="00FE0257">
            <w:pPr>
              <w:jc w:val="both"/>
              <w:rPr>
                <w:rFonts w:asciiTheme="minorHAnsi" w:hAnsiTheme="minorHAnsi" w:cstheme="minorHAnsi"/>
                <w:snapToGrid w:val="0"/>
                <w:szCs w:val="16"/>
              </w:rPr>
            </w:pPr>
            <w:r w:rsidRPr="0006131D">
              <w:rPr>
                <w:rFonts w:asciiTheme="minorHAnsi" w:hAnsiTheme="minorHAnsi" w:cstheme="minorHAnsi"/>
                <w:snapToGrid w:val="0"/>
                <w:szCs w:val="16"/>
              </w:rPr>
              <w:t>IM VKORR</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A727C0" w:rsidRPr="0006131D" w:rsidRDefault="00A727C0" w:rsidP="00FE0257">
            <w:pPr>
              <w:jc w:val="both"/>
              <w:rPr>
                <w:rFonts w:asciiTheme="minorHAnsi" w:hAnsiTheme="minorHAnsi" w:cstheme="minorHAnsi"/>
                <w:snapToGrid w:val="0"/>
                <w:szCs w:val="16"/>
              </w:rPr>
            </w:pPr>
            <w:r w:rsidRPr="0006131D">
              <w:rPr>
                <w:rFonts w:asciiTheme="minorHAnsi" w:hAnsiTheme="minorHAnsi" w:cstheme="minorHAnsi"/>
                <w:snapToGrid w:val="0"/>
                <w:szCs w:val="16"/>
              </w:rPr>
              <w:t>A</w:t>
            </w:r>
          </w:p>
        </w:tc>
      </w:tr>
      <w:tr w:rsidR="00A727C0" w:rsidRPr="0006131D" w:rsidTr="00160460">
        <w:trPr>
          <w:trHeight w:hRule="exact" w:val="270"/>
        </w:trPr>
        <w:tc>
          <w:tcPr>
            <w:tcW w:w="1156" w:type="dxa"/>
            <w:tcBorders>
              <w:top w:val="single" w:sz="6" w:space="0" w:color="C0C0C0"/>
              <w:left w:val="single" w:sz="6" w:space="0" w:color="C0C0C0"/>
              <w:bottom w:val="single" w:sz="6" w:space="0" w:color="C0C0C0"/>
              <w:right w:val="single" w:sz="6" w:space="0" w:color="C0C0C0"/>
            </w:tcBorders>
            <w:shd w:val="solid" w:color="FFFFFF" w:fill="auto"/>
          </w:tcPr>
          <w:p w:rsidR="00A727C0" w:rsidRPr="0006131D" w:rsidRDefault="00A727C0" w:rsidP="00FE0257">
            <w:pPr>
              <w:jc w:val="both"/>
              <w:rPr>
                <w:rFonts w:asciiTheme="minorHAnsi" w:hAnsiTheme="minorHAnsi" w:cstheme="minorHAnsi"/>
                <w:snapToGrid w:val="0"/>
                <w:szCs w:val="16"/>
              </w:rPr>
            </w:pPr>
            <w:r w:rsidRPr="0006131D">
              <w:rPr>
                <w:rFonts w:asciiTheme="minorHAnsi" w:hAnsiTheme="minorHAnsi" w:cstheme="minorHAnsi"/>
                <w:snapToGrid w:val="0"/>
                <w:szCs w:val="16"/>
              </w:rPr>
              <w:t>Kathleen</w:t>
            </w:r>
          </w:p>
        </w:tc>
        <w:tc>
          <w:tcPr>
            <w:tcW w:w="1980" w:type="dxa"/>
            <w:tcBorders>
              <w:top w:val="single" w:sz="6" w:space="0" w:color="C0C0C0"/>
              <w:left w:val="single" w:sz="6" w:space="0" w:color="C0C0C0"/>
              <w:bottom w:val="single" w:sz="6" w:space="0" w:color="C0C0C0"/>
              <w:right w:val="single" w:sz="6" w:space="0" w:color="C0C0C0"/>
            </w:tcBorders>
            <w:shd w:val="solid" w:color="FFFFFF" w:fill="auto"/>
          </w:tcPr>
          <w:p w:rsidR="00A727C0" w:rsidRPr="0006131D" w:rsidRDefault="00A727C0" w:rsidP="00FE0257">
            <w:pPr>
              <w:jc w:val="both"/>
              <w:rPr>
                <w:rFonts w:asciiTheme="minorHAnsi" w:hAnsiTheme="minorHAnsi" w:cstheme="minorHAnsi"/>
                <w:snapToGrid w:val="0"/>
                <w:szCs w:val="16"/>
                <w:lang w:val="fr-FR"/>
              </w:rPr>
            </w:pPr>
            <w:r w:rsidRPr="0006131D">
              <w:rPr>
                <w:rFonts w:asciiTheme="minorHAnsi" w:hAnsiTheme="minorHAnsi" w:cstheme="minorHAnsi"/>
                <w:snapToGrid w:val="0"/>
                <w:szCs w:val="16"/>
                <w:lang w:val="fr-FR"/>
              </w:rPr>
              <w:t>Tonneau</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A727C0" w:rsidRPr="0006131D" w:rsidRDefault="00A727C0" w:rsidP="00FE0257">
            <w:pPr>
              <w:jc w:val="both"/>
              <w:rPr>
                <w:rFonts w:asciiTheme="minorHAnsi" w:hAnsiTheme="minorHAnsi" w:cstheme="minorHAnsi"/>
                <w:snapToGrid w:val="0"/>
                <w:szCs w:val="16"/>
              </w:rPr>
            </w:pPr>
            <w:proofErr w:type="spellStart"/>
            <w:r w:rsidRPr="0006131D">
              <w:rPr>
                <w:rFonts w:asciiTheme="minorHAnsi" w:hAnsiTheme="minorHAnsi" w:cstheme="minorHAnsi"/>
                <w:snapToGrid w:val="0"/>
                <w:szCs w:val="16"/>
                <w:lang w:val="fr-FR"/>
              </w:rPr>
              <w:t>coördinerend</w:t>
            </w:r>
            <w:proofErr w:type="spellEnd"/>
            <w:r w:rsidRPr="0006131D">
              <w:rPr>
                <w:rFonts w:asciiTheme="minorHAnsi" w:hAnsiTheme="minorHAnsi" w:cstheme="minorHAnsi"/>
                <w:snapToGrid w:val="0"/>
                <w:szCs w:val="16"/>
                <w:lang w:val="fr-FR"/>
              </w:rPr>
              <w:t xml:space="preserve"> directeur VKORR</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A727C0" w:rsidRPr="0006131D" w:rsidRDefault="00A727C0" w:rsidP="00FE0257">
            <w:pPr>
              <w:jc w:val="both"/>
              <w:rPr>
                <w:rFonts w:asciiTheme="minorHAnsi" w:hAnsiTheme="minorHAnsi" w:cstheme="minorHAnsi"/>
                <w:snapToGrid w:val="0"/>
                <w:szCs w:val="16"/>
                <w:lang w:val="fr-FR"/>
              </w:rPr>
            </w:pPr>
            <w:r w:rsidRPr="0006131D">
              <w:rPr>
                <w:rFonts w:asciiTheme="minorHAnsi" w:hAnsiTheme="minorHAnsi" w:cstheme="minorHAnsi"/>
                <w:snapToGrid w:val="0"/>
                <w:szCs w:val="16"/>
                <w:lang w:val="fr-FR"/>
              </w:rPr>
              <w:t>A</w:t>
            </w:r>
          </w:p>
        </w:tc>
      </w:tr>
      <w:tr w:rsidR="00A727C0" w:rsidRPr="0006131D" w:rsidTr="00160460">
        <w:trPr>
          <w:trHeight w:hRule="exact" w:val="270"/>
        </w:trPr>
        <w:tc>
          <w:tcPr>
            <w:tcW w:w="1156" w:type="dxa"/>
            <w:tcBorders>
              <w:top w:val="single" w:sz="6" w:space="0" w:color="C0C0C0"/>
              <w:left w:val="single" w:sz="6" w:space="0" w:color="C0C0C0"/>
              <w:bottom w:val="single" w:sz="6" w:space="0" w:color="C0C0C0"/>
              <w:right w:val="single" w:sz="6" w:space="0" w:color="C0C0C0"/>
            </w:tcBorders>
            <w:shd w:val="solid" w:color="FFFFFF" w:fill="auto"/>
          </w:tcPr>
          <w:p w:rsidR="00A727C0" w:rsidRPr="0006131D" w:rsidRDefault="00A727C0" w:rsidP="00FE0257">
            <w:pPr>
              <w:jc w:val="both"/>
              <w:rPr>
                <w:rFonts w:asciiTheme="minorHAnsi" w:hAnsiTheme="minorHAnsi" w:cstheme="minorHAnsi"/>
                <w:snapToGrid w:val="0"/>
                <w:szCs w:val="16"/>
              </w:rPr>
            </w:pPr>
            <w:r w:rsidRPr="0006131D">
              <w:rPr>
                <w:rFonts w:asciiTheme="minorHAnsi" w:hAnsiTheme="minorHAnsi" w:cstheme="minorHAnsi"/>
                <w:snapToGrid w:val="0"/>
                <w:szCs w:val="16"/>
              </w:rPr>
              <w:t>Eddy</w:t>
            </w:r>
          </w:p>
        </w:tc>
        <w:tc>
          <w:tcPr>
            <w:tcW w:w="1980" w:type="dxa"/>
            <w:tcBorders>
              <w:top w:val="single" w:sz="6" w:space="0" w:color="C0C0C0"/>
              <w:left w:val="single" w:sz="6" w:space="0" w:color="C0C0C0"/>
              <w:bottom w:val="single" w:sz="6" w:space="0" w:color="C0C0C0"/>
              <w:right w:val="single" w:sz="6" w:space="0" w:color="C0C0C0"/>
            </w:tcBorders>
            <w:shd w:val="solid" w:color="FFFFFF" w:fill="auto"/>
          </w:tcPr>
          <w:p w:rsidR="00A727C0" w:rsidRPr="0006131D" w:rsidRDefault="00A727C0" w:rsidP="00FE0257">
            <w:pPr>
              <w:jc w:val="both"/>
              <w:rPr>
                <w:rFonts w:asciiTheme="minorHAnsi" w:hAnsiTheme="minorHAnsi" w:cstheme="minorHAnsi"/>
                <w:snapToGrid w:val="0"/>
                <w:szCs w:val="16"/>
              </w:rPr>
            </w:pPr>
            <w:r w:rsidRPr="0006131D">
              <w:rPr>
                <w:rFonts w:asciiTheme="minorHAnsi" w:hAnsiTheme="minorHAnsi" w:cstheme="minorHAnsi"/>
                <w:snapToGrid w:val="0"/>
                <w:szCs w:val="16"/>
              </w:rPr>
              <w:t xml:space="preserve">Desmet </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A727C0" w:rsidRPr="0006131D" w:rsidRDefault="00A727C0" w:rsidP="00FE0257">
            <w:pPr>
              <w:jc w:val="both"/>
              <w:rPr>
                <w:rFonts w:asciiTheme="minorHAnsi" w:hAnsiTheme="minorHAnsi" w:cstheme="minorHAnsi"/>
                <w:snapToGrid w:val="0"/>
                <w:szCs w:val="16"/>
                <w:lang w:val="en-GB"/>
              </w:rPr>
            </w:pPr>
            <w:r w:rsidRPr="0006131D">
              <w:rPr>
                <w:rFonts w:asciiTheme="minorHAnsi" w:hAnsiTheme="minorHAnsi" w:cstheme="minorHAnsi"/>
                <w:snapToGrid w:val="0"/>
                <w:szCs w:val="16"/>
                <w:lang w:val="en-GB"/>
              </w:rPr>
              <w:t>BSGO-</w:t>
            </w:r>
            <w:proofErr w:type="spellStart"/>
            <w:r w:rsidRPr="0006131D">
              <w:rPr>
                <w:rFonts w:asciiTheme="minorHAnsi" w:hAnsiTheme="minorHAnsi" w:cstheme="minorHAnsi"/>
                <w:snapToGrid w:val="0"/>
                <w:szCs w:val="16"/>
                <w:lang w:val="en-GB"/>
              </w:rPr>
              <w:t>Decrolyschool</w:t>
            </w:r>
            <w:proofErr w:type="spellEnd"/>
            <w:r w:rsidRPr="0006131D">
              <w:rPr>
                <w:rFonts w:asciiTheme="minorHAnsi" w:hAnsiTheme="minorHAnsi" w:cstheme="minorHAnsi"/>
                <w:snapToGrid w:val="0"/>
                <w:szCs w:val="16"/>
                <w:lang w:val="en-GB"/>
              </w:rPr>
              <w:t xml:space="preserve"> </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A727C0" w:rsidRPr="0006131D" w:rsidRDefault="00A727C0" w:rsidP="00FE0257">
            <w:pPr>
              <w:jc w:val="both"/>
              <w:rPr>
                <w:rFonts w:asciiTheme="minorHAnsi" w:hAnsiTheme="minorHAnsi" w:cstheme="minorHAnsi"/>
                <w:snapToGrid w:val="0"/>
                <w:szCs w:val="16"/>
                <w:lang w:val="en-GB"/>
              </w:rPr>
            </w:pPr>
            <w:r w:rsidRPr="0006131D">
              <w:rPr>
                <w:rFonts w:asciiTheme="minorHAnsi" w:hAnsiTheme="minorHAnsi" w:cstheme="minorHAnsi"/>
                <w:snapToGrid w:val="0"/>
                <w:szCs w:val="16"/>
                <w:lang w:val="en-GB"/>
              </w:rPr>
              <w:t>A</w:t>
            </w:r>
          </w:p>
        </w:tc>
      </w:tr>
      <w:tr w:rsidR="00A727C0" w:rsidRPr="0006131D" w:rsidTr="00160460">
        <w:trPr>
          <w:trHeight w:hRule="exact" w:val="270"/>
        </w:trPr>
        <w:tc>
          <w:tcPr>
            <w:tcW w:w="1156" w:type="dxa"/>
            <w:tcBorders>
              <w:top w:val="single" w:sz="6" w:space="0" w:color="C0C0C0"/>
              <w:left w:val="single" w:sz="6" w:space="0" w:color="C0C0C0"/>
              <w:bottom w:val="single" w:sz="6" w:space="0" w:color="C0C0C0"/>
              <w:right w:val="single" w:sz="6" w:space="0" w:color="C0C0C0"/>
            </w:tcBorders>
            <w:shd w:val="solid" w:color="FFFFFF" w:fill="auto"/>
          </w:tcPr>
          <w:p w:rsidR="00A727C0" w:rsidRPr="0006131D" w:rsidRDefault="00A727C0" w:rsidP="00FE0257">
            <w:pPr>
              <w:jc w:val="both"/>
              <w:rPr>
                <w:rFonts w:asciiTheme="minorHAnsi" w:hAnsiTheme="minorHAnsi" w:cstheme="minorHAnsi"/>
                <w:snapToGrid w:val="0"/>
                <w:szCs w:val="16"/>
              </w:rPr>
            </w:pPr>
            <w:r w:rsidRPr="0006131D">
              <w:rPr>
                <w:rFonts w:asciiTheme="minorHAnsi" w:hAnsiTheme="minorHAnsi" w:cstheme="minorHAnsi"/>
                <w:snapToGrid w:val="0"/>
                <w:szCs w:val="16"/>
              </w:rPr>
              <w:t xml:space="preserve">Greet </w:t>
            </w:r>
          </w:p>
        </w:tc>
        <w:tc>
          <w:tcPr>
            <w:tcW w:w="1980" w:type="dxa"/>
            <w:tcBorders>
              <w:top w:val="single" w:sz="6" w:space="0" w:color="C0C0C0"/>
              <w:left w:val="single" w:sz="6" w:space="0" w:color="C0C0C0"/>
              <w:bottom w:val="single" w:sz="6" w:space="0" w:color="C0C0C0"/>
              <w:right w:val="single" w:sz="6" w:space="0" w:color="C0C0C0"/>
            </w:tcBorders>
            <w:shd w:val="solid" w:color="FFFFFF" w:fill="auto"/>
          </w:tcPr>
          <w:p w:rsidR="00A727C0" w:rsidRPr="0006131D" w:rsidRDefault="00A727C0" w:rsidP="00FE0257">
            <w:pPr>
              <w:jc w:val="both"/>
              <w:rPr>
                <w:rFonts w:asciiTheme="minorHAnsi" w:hAnsiTheme="minorHAnsi" w:cstheme="minorHAnsi"/>
                <w:snapToGrid w:val="0"/>
                <w:szCs w:val="16"/>
              </w:rPr>
            </w:pPr>
            <w:proofErr w:type="spellStart"/>
            <w:r w:rsidRPr="0006131D">
              <w:rPr>
                <w:rFonts w:asciiTheme="minorHAnsi" w:hAnsiTheme="minorHAnsi" w:cstheme="minorHAnsi"/>
                <w:snapToGrid w:val="0"/>
                <w:szCs w:val="16"/>
              </w:rPr>
              <w:t>Beatse</w:t>
            </w:r>
            <w:proofErr w:type="spellEnd"/>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A727C0" w:rsidRPr="0006131D" w:rsidRDefault="00A727C0" w:rsidP="00FE0257">
            <w:pPr>
              <w:jc w:val="both"/>
              <w:rPr>
                <w:rFonts w:asciiTheme="minorHAnsi" w:hAnsiTheme="minorHAnsi" w:cstheme="minorHAnsi"/>
                <w:snapToGrid w:val="0"/>
                <w:szCs w:val="16"/>
                <w:lang w:val="en-GB"/>
              </w:rPr>
            </w:pPr>
            <w:r w:rsidRPr="0006131D">
              <w:rPr>
                <w:rFonts w:asciiTheme="minorHAnsi" w:hAnsiTheme="minorHAnsi" w:cstheme="minorHAnsi"/>
                <w:snapToGrid w:val="0"/>
                <w:szCs w:val="16"/>
                <w:lang w:val="en-GB"/>
              </w:rPr>
              <w:t xml:space="preserve">VBS </w:t>
            </w:r>
            <w:proofErr w:type="spellStart"/>
            <w:r w:rsidRPr="0006131D">
              <w:rPr>
                <w:rFonts w:asciiTheme="minorHAnsi" w:hAnsiTheme="minorHAnsi" w:cstheme="minorHAnsi"/>
                <w:snapToGrid w:val="0"/>
                <w:szCs w:val="16"/>
                <w:lang w:val="en-GB"/>
              </w:rPr>
              <w:t>Serafijn</w:t>
            </w:r>
            <w:proofErr w:type="spellEnd"/>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A727C0" w:rsidRPr="0006131D" w:rsidRDefault="00A727C0" w:rsidP="00FE0257">
            <w:pPr>
              <w:jc w:val="both"/>
              <w:rPr>
                <w:rFonts w:asciiTheme="minorHAnsi" w:hAnsiTheme="minorHAnsi" w:cstheme="minorHAnsi"/>
                <w:snapToGrid w:val="0"/>
                <w:szCs w:val="16"/>
                <w:lang w:val="en-GB"/>
              </w:rPr>
            </w:pPr>
            <w:r w:rsidRPr="0006131D">
              <w:rPr>
                <w:rFonts w:asciiTheme="minorHAnsi" w:hAnsiTheme="minorHAnsi" w:cstheme="minorHAnsi"/>
                <w:snapToGrid w:val="0"/>
                <w:szCs w:val="16"/>
                <w:lang w:val="en-GB"/>
              </w:rPr>
              <w:t>A</w:t>
            </w:r>
          </w:p>
        </w:tc>
      </w:tr>
      <w:tr w:rsidR="00A727C0" w:rsidRPr="0006131D" w:rsidTr="00160460">
        <w:trPr>
          <w:trHeight w:hRule="exact" w:val="270"/>
        </w:trPr>
        <w:tc>
          <w:tcPr>
            <w:tcW w:w="1156" w:type="dxa"/>
            <w:tcBorders>
              <w:top w:val="single" w:sz="6" w:space="0" w:color="C0C0C0"/>
              <w:left w:val="single" w:sz="6" w:space="0" w:color="C0C0C0"/>
              <w:bottom w:val="single" w:sz="6" w:space="0" w:color="C0C0C0"/>
              <w:right w:val="single" w:sz="6" w:space="0" w:color="C0C0C0"/>
            </w:tcBorders>
            <w:shd w:val="solid" w:color="FFFFFF" w:fill="auto"/>
          </w:tcPr>
          <w:p w:rsidR="00A727C0" w:rsidRPr="0006131D" w:rsidRDefault="00A727C0" w:rsidP="00FE0257">
            <w:pPr>
              <w:jc w:val="both"/>
              <w:rPr>
                <w:rFonts w:asciiTheme="minorHAnsi" w:hAnsiTheme="minorHAnsi" w:cstheme="minorHAnsi"/>
                <w:snapToGrid w:val="0"/>
                <w:szCs w:val="16"/>
              </w:rPr>
            </w:pPr>
            <w:r w:rsidRPr="0006131D">
              <w:rPr>
                <w:rFonts w:asciiTheme="minorHAnsi" w:hAnsiTheme="minorHAnsi" w:cstheme="minorHAnsi"/>
                <w:snapToGrid w:val="0"/>
                <w:szCs w:val="16"/>
              </w:rPr>
              <w:t>Fernand</w:t>
            </w:r>
          </w:p>
        </w:tc>
        <w:tc>
          <w:tcPr>
            <w:tcW w:w="1980" w:type="dxa"/>
            <w:tcBorders>
              <w:top w:val="single" w:sz="6" w:space="0" w:color="C0C0C0"/>
              <w:left w:val="single" w:sz="6" w:space="0" w:color="C0C0C0"/>
              <w:bottom w:val="single" w:sz="6" w:space="0" w:color="C0C0C0"/>
              <w:right w:val="single" w:sz="6" w:space="0" w:color="C0C0C0"/>
            </w:tcBorders>
            <w:shd w:val="solid" w:color="FFFFFF" w:fill="auto"/>
          </w:tcPr>
          <w:p w:rsidR="00A727C0" w:rsidRPr="0006131D" w:rsidRDefault="00A727C0" w:rsidP="00FE0257">
            <w:pPr>
              <w:jc w:val="both"/>
              <w:rPr>
                <w:rFonts w:asciiTheme="minorHAnsi" w:hAnsiTheme="minorHAnsi" w:cstheme="minorHAnsi"/>
                <w:snapToGrid w:val="0"/>
                <w:szCs w:val="16"/>
              </w:rPr>
            </w:pPr>
            <w:r w:rsidRPr="0006131D">
              <w:rPr>
                <w:rFonts w:asciiTheme="minorHAnsi" w:hAnsiTheme="minorHAnsi" w:cstheme="minorHAnsi"/>
                <w:snapToGrid w:val="0"/>
                <w:szCs w:val="16"/>
              </w:rPr>
              <w:t>Voet</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A727C0" w:rsidRPr="0006131D" w:rsidRDefault="00A727C0" w:rsidP="00FE0257">
            <w:pPr>
              <w:jc w:val="both"/>
              <w:rPr>
                <w:rFonts w:asciiTheme="minorHAnsi" w:hAnsiTheme="minorHAnsi" w:cstheme="minorHAnsi"/>
                <w:snapToGrid w:val="0"/>
                <w:szCs w:val="16"/>
              </w:rPr>
            </w:pPr>
            <w:r w:rsidRPr="0006131D">
              <w:rPr>
                <w:rFonts w:asciiTheme="minorHAnsi" w:hAnsiTheme="minorHAnsi" w:cstheme="minorHAnsi"/>
                <w:snapToGrid w:val="0"/>
                <w:szCs w:val="16"/>
              </w:rPr>
              <w:t>Vrij CLB. Zuid-Oost-Vlaanderen</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A727C0" w:rsidRPr="0006131D" w:rsidRDefault="00A727C0" w:rsidP="00FE0257">
            <w:pPr>
              <w:jc w:val="both"/>
              <w:rPr>
                <w:rFonts w:asciiTheme="minorHAnsi" w:hAnsiTheme="minorHAnsi" w:cstheme="minorHAnsi"/>
                <w:snapToGrid w:val="0"/>
                <w:szCs w:val="16"/>
              </w:rPr>
            </w:pPr>
            <w:r w:rsidRPr="0006131D">
              <w:rPr>
                <w:rFonts w:asciiTheme="minorHAnsi" w:hAnsiTheme="minorHAnsi" w:cstheme="minorHAnsi"/>
                <w:snapToGrid w:val="0"/>
                <w:szCs w:val="16"/>
              </w:rPr>
              <w:t>A</w:t>
            </w:r>
          </w:p>
        </w:tc>
      </w:tr>
      <w:tr w:rsidR="00A727C0" w:rsidRPr="0006131D" w:rsidTr="00160460">
        <w:trPr>
          <w:trHeight w:hRule="exact" w:val="270"/>
        </w:trPr>
        <w:tc>
          <w:tcPr>
            <w:tcW w:w="1156" w:type="dxa"/>
            <w:tcBorders>
              <w:top w:val="single" w:sz="6" w:space="0" w:color="C0C0C0"/>
              <w:left w:val="single" w:sz="6" w:space="0" w:color="C0C0C0"/>
              <w:bottom w:val="single" w:sz="6" w:space="0" w:color="C0C0C0"/>
              <w:right w:val="single" w:sz="6" w:space="0" w:color="C0C0C0"/>
            </w:tcBorders>
            <w:shd w:val="solid" w:color="FFFFFF" w:fill="auto"/>
          </w:tcPr>
          <w:p w:rsidR="00A727C0" w:rsidRPr="0006131D" w:rsidRDefault="00A727C0" w:rsidP="00FE0257">
            <w:pPr>
              <w:jc w:val="both"/>
              <w:rPr>
                <w:rFonts w:asciiTheme="minorHAnsi" w:hAnsiTheme="minorHAnsi" w:cstheme="minorHAnsi"/>
                <w:snapToGrid w:val="0"/>
                <w:szCs w:val="16"/>
              </w:rPr>
            </w:pPr>
            <w:r w:rsidRPr="0006131D">
              <w:rPr>
                <w:rFonts w:asciiTheme="minorHAnsi" w:hAnsiTheme="minorHAnsi" w:cstheme="minorHAnsi"/>
                <w:snapToGrid w:val="0"/>
                <w:szCs w:val="16"/>
              </w:rPr>
              <w:t xml:space="preserve">Valerie </w:t>
            </w:r>
          </w:p>
        </w:tc>
        <w:tc>
          <w:tcPr>
            <w:tcW w:w="1980" w:type="dxa"/>
            <w:tcBorders>
              <w:top w:val="single" w:sz="6" w:space="0" w:color="C0C0C0"/>
              <w:left w:val="single" w:sz="6" w:space="0" w:color="C0C0C0"/>
              <w:bottom w:val="single" w:sz="6" w:space="0" w:color="C0C0C0"/>
              <w:right w:val="single" w:sz="6" w:space="0" w:color="C0C0C0"/>
            </w:tcBorders>
            <w:shd w:val="solid" w:color="FFFFFF" w:fill="auto"/>
          </w:tcPr>
          <w:p w:rsidR="00A727C0" w:rsidRPr="0006131D" w:rsidRDefault="00A727C0" w:rsidP="00FE0257">
            <w:pPr>
              <w:jc w:val="both"/>
              <w:rPr>
                <w:rFonts w:asciiTheme="minorHAnsi" w:hAnsiTheme="minorHAnsi" w:cstheme="minorHAnsi"/>
                <w:snapToGrid w:val="0"/>
                <w:szCs w:val="16"/>
              </w:rPr>
            </w:pPr>
            <w:r w:rsidRPr="0006131D">
              <w:rPr>
                <w:rFonts w:asciiTheme="minorHAnsi" w:hAnsiTheme="minorHAnsi" w:cstheme="minorHAnsi"/>
                <w:snapToGrid w:val="0"/>
                <w:szCs w:val="16"/>
              </w:rPr>
              <w:t>Van Waesberghe</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A727C0" w:rsidRPr="0006131D" w:rsidRDefault="00A727C0" w:rsidP="00FE0257">
            <w:pPr>
              <w:jc w:val="both"/>
              <w:rPr>
                <w:rFonts w:asciiTheme="minorHAnsi" w:hAnsiTheme="minorHAnsi" w:cstheme="minorHAnsi"/>
                <w:snapToGrid w:val="0"/>
                <w:szCs w:val="16"/>
              </w:rPr>
            </w:pPr>
            <w:r w:rsidRPr="0006131D">
              <w:rPr>
                <w:rFonts w:asciiTheme="minorHAnsi" w:hAnsiTheme="minorHAnsi" w:cstheme="minorHAnsi"/>
                <w:snapToGrid w:val="0"/>
                <w:szCs w:val="16"/>
              </w:rPr>
              <w:t>CLB GO</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A727C0" w:rsidRPr="0006131D" w:rsidRDefault="00A727C0" w:rsidP="00FE0257">
            <w:pPr>
              <w:jc w:val="both"/>
              <w:rPr>
                <w:rFonts w:asciiTheme="minorHAnsi" w:hAnsiTheme="minorHAnsi" w:cstheme="minorHAnsi"/>
                <w:snapToGrid w:val="0"/>
                <w:szCs w:val="16"/>
              </w:rPr>
            </w:pPr>
            <w:r w:rsidRPr="0006131D">
              <w:rPr>
                <w:rFonts w:asciiTheme="minorHAnsi" w:hAnsiTheme="minorHAnsi" w:cstheme="minorHAnsi"/>
                <w:snapToGrid w:val="0"/>
                <w:szCs w:val="16"/>
              </w:rPr>
              <w:t>A</w:t>
            </w:r>
          </w:p>
        </w:tc>
      </w:tr>
      <w:tr w:rsidR="00A727C0" w:rsidRPr="0006131D" w:rsidTr="00160460">
        <w:trPr>
          <w:trHeight w:hRule="exact" w:val="270"/>
        </w:trPr>
        <w:tc>
          <w:tcPr>
            <w:tcW w:w="1156" w:type="dxa"/>
            <w:tcBorders>
              <w:top w:val="single" w:sz="6" w:space="0" w:color="C0C0C0"/>
              <w:left w:val="single" w:sz="6" w:space="0" w:color="C0C0C0"/>
              <w:bottom w:val="single" w:sz="6" w:space="0" w:color="C0C0C0"/>
              <w:right w:val="single" w:sz="6" w:space="0" w:color="C0C0C0"/>
            </w:tcBorders>
            <w:shd w:val="solid" w:color="FFFFFF" w:fill="auto"/>
          </w:tcPr>
          <w:p w:rsidR="00A727C0" w:rsidRPr="0006131D" w:rsidRDefault="00A727C0" w:rsidP="00FE0257">
            <w:pPr>
              <w:jc w:val="both"/>
              <w:rPr>
                <w:rFonts w:asciiTheme="minorHAnsi" w:hAnsiTheme="minorHAnsi" w:cstheme="minorHAnsi"/>
                <w:snapToGrid w:val="0"/>
                <w:szCs w:val="16"/>
              </w:rPr>
            </w:pPr>
            <w:r w:rsidRPr="0006131D">
              <w:rPr>
                <w:rFonts w:asciiTheme="minorHAnsi" w:hAnsiTheme="minorHAnsi" w:cstheme="minorHAnsi"/>
                <w:snapToGrid w:val="0"/>
                <w:szCs w:val="16"/>
              </w:rPr>
              <w:t>Wouter</w:t>
            </w:r>
          </w:p>
        </w:tc>
        <w:tc>
          <w:tcPr>
            <w:tcW w:w="1980" w:type="dxa"/>
            <w:tcBorders>
              <w:top w:val="single" w:sz="6" w:space="0" w:color="C0C0C0"/>
              <w:left w:val="single" w:sz="6" w:space="0" w:color="C0C0C0"/>
              <w:bottom w:val="single" w:sz="6" w:space="0" w:color="C0C0C0"/>
              <w:right w:val="single" w:sz="6" w:space="0" w:color="C0C0C0"/>
            </w:tcBorders>
            <w:shd w:val="solid" w:color="FFFFFF" w:fill="auto"/>
          </w:tcPr>
          <w:p w:rsidR="00A727C0" w:rsidRPr="0006131D" w:rsidRDefault="00A727C0" w:rsidP="00FE0257">
            <w:pPr>
              <w:jc w:val="both"/>
              <w:rPr>
                <w:rFonts w:asciiTheme="minorHAnsi" w:hAnsiTheme="minorHAnsi" w:cstheme="minorHAnsi"/>
                <w:snapToGrid w:val="0"/>
                <w:szCs w:val="16"/>
              </w:rPr>
            </w:pPr>
            <w:proofErr w:type="spellStart"/>
            <w:r w:rsidRPr="0006131D">
              <w:rPr>
                <w:rFonts w:asciiTheme="minorHAnsi" w:hAnsiTheme="minorHAnsi" w:cstheme="minorHAnsi"/>
                <w:snapToGrid w:val="0"/>
                <w:szCs w:val="16"/>
              </w:rPr>
              <w:t>Hennion</w:t>
            </w:r>
            <w:proofErr w:type="spellEnd"/>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A727C0" w:rsidRPr="0006131D" w:rsidRDefault="00A727C0" w:rsidP="00FE0257">
            <w:pPr>
              <w:jc w:val="both"/>
              <w:rPr>
                <w:rFonts w:asciiTheme="minorHAnsi" w:hAnsiTheme="minorHAnsi" w:cstheme="minorHAnsi"/>
                <w:snapToGrid w:val="0"/>
                <w:szCs w:val="16"/>
              </w:rPr>
            </w:pPr>
            <w:r w:rsidRPr="0006131D">
              <w:rPr>
                <w:rFonts w:asciiTheme="minorHAnsi" w:hAnsiTheme="minorHAnsi" w:cstheme="minorHAnsi"/>
                <w:snapToGrid w:val="0"/>
                <w:szCs w:val="16"/>
              </w:rPr>
              <w:t>Samenlevingsopbouw</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A727C0" w:rsidRPr="0006131D" w:rsidRDefault="00A727C0" w:rsidP="00FE0257">
            <w:pPr>
              <w:jc w:val="both"/>
              <w:rPr>
                <w:rFonts w:asciiTheme="minorHAnsi" w:hAnsiTheme="minorHAnsi" w:cstheme="minorHAnsi"/>
                <w:snapToGrid w:val="0"/>
                <w:szCs w:val="16"/>
              </w:rPr>
            </w:pPr>
            <w:r w:rsidRPr="0006131D">
              <w:rPr>
                <w:rFonts w:asciiTheme="minorHAnsi" w:hAnsiTheme="minorHAnsi" w:cstheme="minorHAnsi"/>
                <w:snapToGrid w:val="0"/>
                <w:szCs w:val="16"/>
              </w:rPr>
              <w:t>A</w:t>
            </w:r>
          </w:p>
        </w:tc>
      </w:tr>
      <w:tr w:rsidR="00A727C0" w:rsidRPr="0006131D" w:rsidTr="00160460">
        <w:trPr>
          <w:trHeight w:hRule="exact" w:val="270"/>
        </w:trPr>
        <w:tc>
          <w:tcPr>
            <w:tcW w:w="1156" w:type="dxa"/>
            <w:tcBorders>
              <w:top w:val="single" w:sz="6" w:space="0" w:color="C0C0C0"/>
              <w:left w:val="single" w:sz="6" w:space="0" w:color="C0C0C0"/>
              <w:bottom w:val="single" w:sz="6" w:space="0" w:color="C0C0C0"/>
              <w:right w:val="single" w:sz="6" w:space="0" w:color="C0C0C0"/>
            </w:tcBorders>
            <w:shd w:val="solid" w:color="FFFFFF" w:fill="auto"/>
          </w:tcPr>
          <w:p w:rsidR="00A727C0" w:rsidRPr="0006131D" w:rsidRDefault="00A727C0" w:rsidP="00FE0257">
            <w:pPr>
              <w:jc w:val="both"/>
              <w:rPr>
                <w:rFonts w:asciiTheme="minorHAnsi" w:hAnsiTheme="minorHAnsi" w:cstheme="minorHAnsi"/>
                <w:snapToGrid w:val="0"/>
                <w:szCs w:val="16"/>
              </w:rPr>
            </w:pPr>
            <w:proofErr w:type="spellStart"/>
            <w:r w:rsidRPr="0006131D">
              <w:rPr>
                <w:rFonts w:asciiTheme="minorHAnsi" w:hAnsiTheme="minorHAnsi" w:cstheme="minorHAnsi"/>
                <w:snapToGrid w:val="0"/>
                <w:szCs w:val="16"/>
              </w:rPr>
              <w:t>Lucile</w:t>
            </w:r>
            <w:proofErr w:type="spellEnd"/>
          </w:p>
        </w:tc>
        <w:tc>
          <w:tcPr>
            <w:tcW w:w="1980" w:type="dxa"/>
            <w:tcBorders>
              <w:top w:val="single" w:sz="6" w:space="0" w:color="C0C0C0"/>
              <w:left w:val="single" w:sz="6" w:space="0" w:color="C0C0C0"/>
              <w:bottom w:val="single" w:sz="6" w:space="0" w:color="C0C0C0"/>
              <w:right w:val="single" w:sz="6" w:space="0" w:color="C0C0C0"/>
            </w:tcBorders>
            <w:shd w:val="solid" w:color="FFFFFF" w:fill="auto"/>
          </w:tcPr>
          <w:p w:rsidR="00A727C0" w:rsidRPr="0006131D" w:rsidRDefault="00A727C0" w:rsidP="00FE0257">
            <w:pPr>
              <w:jc w:val="both"/>
              <w:rPr>
                <w:rFonts w:asciiTheme="minorHAnsi" w:hAnsiTheme="minorHAnsi" w:cstheme="minorHAnsi"/>
                <w:snapToGrid w:val="0"/>
                <w:szCs w:val="16"/>
              </w:rPr>
            </w:pPr>
            <w:proofErr w:type="spellStart"/>
            <w:r w:rsidRPr="0006131D">
              <w:rPr>
                <w:rFonts w:asciiTheme="minorHAnsi" w:hAnsiTheme="minorHAnsi" w:cstheme="minorHAnsi"/>
                <w:snapToGrid w:val="0"/>
                <w:szCs w:val="16"/>
              </w:rPr>
              <w:t>Delghust</w:t>
            </w:r>
            <w:proofErr w:type="spellEnd"/>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A727C0" w:rsidRPr="0006131D" w:rsidRDefault="00A727C0" w:rsidP="00FE0257">
            <w:pPr>
              <w:jc w:val="both"/>
              <w:rPr>
                <w:rFonts w:asciiTheme="minorHAnsi" w:hAnsiTheme="minorHAnsi" w:cstheme="minorHAnsi"/>
                <w:snapToGrid w:val="0"/>
                <w:szCs w:val="16"/>
              </w:rPr>
            </w:pPr>
            <w:r w:rsidRPr="0006131D">
              <w:rPr>
                <w:rFonts w:asciiTheme="minorHAnsi" w:hAnsiTheme="minorHAnsi" w:cstheme="minorHAnsi"/>
                <w:snapToGrid w:val="0"/>
                <w:szCs w:val="16"/>
              </w:rPr>
              <w:t>De Vrolijke Kring</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A727C0" w:rsidRPr="0006131D" w:rsidRDefault="00A727C0" w:rsidP="00FE0257">
            <w:pPr>
              <w:jc w:val="both"/>
              <w:rPr>
                <w:rFonts w:asciiTheme="minorHAnsi" w:hAnsiTheme="minorHAnsi" w:cstheme="minorHAnsi"/>
                <w:snapToGrid w:val="0"/>
                <w:szCs w:val="16"/>
              </w:rPr>
            </w:pPr>
            <w:r w:rsidRPr="0006131D">
              <w:rPr>
                <w:rFonts w:asciiTheme="minorHAnsi" w:hAnsiTheme="minorHAnsi" w:cstheme="minorHAnsi"/>
                <w:snapToGrid w:val="0"/>
                <w:szCs w:val="16"/>
              </w:rPr>
              <w:t>V</w:t>
            </w:r>
          </w:p>
        </w:tc>
      </w:tr>
      <w:tr w:rsidR="00A727C0" w:rsidRPr="0006131D" w:rsidTr="00160460">
        <w:trPr>
          <w:trHeight w:hRule="exact" w:val="270"/>
        </w:trPr>
        <w:tc>
          <w:tcPr>
            <w:tcW w:w="1156" w:type="dxa"/>
            <w:tcBorders>
              <w:top w:val="single" w:sz="6" w:space="0" w:color="C0C0C0"/>
              <w:left w:val="single" w:sz="6" w:space="0" w:color="C0C0C0"/>
              <w:bottom w:val="single" w:sz="6" w:space="0" w:color="C0C0C0"/>
              <w:right w:val="single" w:sz="6" w:space="0" w:color="C0C0C0"/>
            </w:tcBorders>
            <w:shd w:val="solid" w:color="FFFFFF" w:fill="auto"/>
          </w:tcPr>
          <w:p w:rsidR="00A727C0" w:rsidRPr="0006131D" w:rsidRDefault="00A727C0" w:rsidP="00FE0257">
            <w:pPr>
              <w:jc w:val="both"/>
              <w:rPr>
                <w:rFonts w:asciiTheme="minorHAnsi" w:hAnsiTheme="minorHAnsi" w:cstheme="minorHAnsi"/>
                <w:snapToGrid w:val="0"/>
                <w:szCs w:val="16"/>
              </w:rPr>
            </w:pPr>
            <w:r w:rsidRPr="0006131D">
              <w:rPr>
                <w:rFonts w:asciiTheme="minorHAnsi" w:hAnsiTheme="minorHAnsi" w:cstheme="minorHAnsi"/>
                <w:snapToGrid w:val="0"/>
                <w:szCs w:val="16"/>
              </w:rPr>
              <w:t>Nadia</w:t>
            </w:r>
          </w:p>
        </w:tc>
        <w:tc>
          <w:tcPr>
            <w:tcW w:w="1980" w:type="dxa"/>
            <w:tcBorders>
              <w:top w:val="single" w:sz="6" w:space="0" w:color="C0C0C0"/>
              <w:left w:val="single" w:sz="6" w:space="0" w:color="C0C0C0"/>
              <w:bottom w:val="single" w:sz="6" w:space="0" w:color="C0C0C0"/>
              <w:right w:val="single" w:sz="6" w:space="0" w:color="C0C0C0"/>
            </w:tcBorders>
            <w:shd w:val="solid" w:color="FFFFFF" w:fill="auto"/>
          </w:tcPr>
          <w:p w:rsidR="00A727C0" w:rsidRPr="0006131D" w:rsidRDefault="00A727C0" w:rsidP="00FE0257">
            <w:pPr>
              <w:jc w:val="both"/>
              <w:rPr>
                <w:rFonts w:asciiTheme="minorHAnsi" w:hAnsiTheme="minorHAnsi" w:cstheme="minorHAnsi"/>
                <w:snapToGrid w:val="0"/>
                <w:szCs w:val="16"/>
              </w:rPr>
            </w:pPr>
            <w:r w:rsidRPr="0006131D">
              <w:rPr>
                <w:rFonts w:asciiTheme="minorHAnsi" w:hAnsiTheme="minorHAnsi" w:cstheme="minorHAnsi"/>
                <w:snapToGrid w:val="0"/>
                <w:szCs w:val="16"/>
              </w:rPr>
              <w:t>El Allaoui</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A727C0" w:rsidRPr="0006131D" w:rsidRDefault="00A727C0" w:rsidP="00FE0257">
            <w:pPr>
              <w:jc w:val="both"/>
              <w:rPr>
                <w:rFonts w:asciiTheme="minorHAnsi" w:hAnsiTheme="minorHAnsi" w:cstheme="minorHAnsi"/>
                <w:snapToGrid w:val="0"/>
                <w:szCs w:val="16"/>
              </w:rPr>
            </w:pPr>
            <w:proofErr w:type="spellStart"/>
            <w:r w:rsidRPr="0006131D">
              <w:rPr>
                <w:rFonts w:asciiTheme="minorHAnsi" w:hAnsiTheme="minorHAnsi" w:cstheme="minorHAnsi"/>
                <w:snapToGrid w:val="0"/>
                <w:szCs w:val="16"/>
              </w:rPr>
              <w:t>OdiCe</w:t>
            </w:r>
            <w:proofErr w:type="spellEnd"/>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A727C0" w:rsidRPr="0006131D" w:rsidRDefault="00A727C0" w:rsidP="00FE0257">
            <w:pPr>
              <w:jc w:val="both"/>
              <w:rPr>
                <w:rFonts w:asciiTheme="minorHAnsi" w:hAnsiTheme="minorHAnsi" w:cstheme="minorHAnsi"/>
                <w:snapToGrid w:val="0"/>
                <w:szCs w:val="16"/>
              </w:rPr>
            </w:pPr>
            <w:r w:rsidRPr="0006131D">
              <w:rPr>
                <w:rFonts w:asciiTheme="minorHAnsi" w:hAnsiTheme="minorHAnsi" w:cstheme="minorHAnsi"/>
                <w:snapToGrid w:val="0"/>
                <w:szCs w:val="16"/>
              </w:rPr>
              <w:t>A</w:t>
            </w:r>
          </w:p>
        </w:tc>
      </w:tr>
      <w:tr w:rsidR="00A727C0" w:rsidRPr="0006131D" w:rsidTr="00160460">
        <w:trPr>
          <w:trHeight w:hRule="exact" w:val="270"/>
        </w:trPr>
        <w:tc>
          <w:tcPr>
            <w:tcW w:w="1156" w:type="dxa"/>
            <w:tcBorders>
              <w:top w:val="single" w:sz="6" w:space="0" w:color="C0C0C0"/>
              <w:left w:val="single" w:sz="6" w:space="0" w:color="C0C0C0"/>
              <w:bottom w:val="single" w:sz="6" w:space="0" w:color="C0C0C0"/>
              <w:right w:val="single" w:sz="6" w:space="0" w:color="C0C0C0"/>
            </w:tcBorders>
            <w:shd w:val="solid" w:color="FFFFFF" w:fill="auto"/>
          </w:tcPr>
          <w:p w:rsidR="00A727C0" w:rsidRPr="0006131D" w:rsidRDefault="00A727C0" w:rsidP="00FE0257">
            <w:pPr>
              <w:jc w:val="both"/>
              <w:rPr>
                <w:rFonts w:asciiTheme="minorHAnsi" w:hAnsiTheme="minorHAnsi" w:cstheme="minorHAnsi"/>
                <w:snapToGrid w:val="0"/>
                <w:szCs w:val="16"/>
              </w:rPr>
            </w:pPr>
            <w:r w:rsidRPr="0006131D">
              <w:rPr>
                <w:rFonts w:asciiTheme="minorHAnsi" w:hAnsiTheme="minorHAnsi" w:cstheme="minorHAnsi"/>
                <w:snapToGrid w:val="0"/>
                <w:szCs w:val="16"/>
              </w:rPr>
              <w:t xml:space="preserve">Luc </w:t>
            </w:r>
          </w:p>
        </w:tc>
        <w:tc>
          <w:tcPr>
            <w:tcW w:w="1980" w:type="dxa"/>
            <w:tcBorders>
              <w:top w:val="single" w:sz="6" w:space="0" w:color="C0C0C0"/>
              <w:left w:val="single" w:sz="6" w:space="0" w:color="C0C0C0"/>
              <w:bottom w:val="single" w:sz="6" w:space="0" w:color="C0C0C0"/>
              <w:right w:val="single" w:sz="6" w:space="0" w:color="C0C0C0"/>
            </w:tcBorders>
            <w:shd w:val="solid" w:color="FFFFFF" w:fill="auto"/>
          </w:tcPr>
          <w:p w:rsidR="00A727C0" w:rsidRPr="0006131D" w:rsidRDefault="00A727C0" w:rsidP="00FE0257">
            <w:pPr>
              <w:jc w:val="both"/>
              <w:rPr>
                <w:rFonts w:asciiTheme="minorHAnsi" w:hAnsiTheme="minorHAnsi" w:cstheme="minorHAnsi"/>
                <w:snapToGrid w:val="0"/>
                <w:szCs w:val="16"/>
                <w:lang w:val="fr-FR"/>
              </w:rPr>
            </w:pPr>
            <w:proofErr w:type="spellStart"/>
            <w:r w:rsidRPr="0006131D">
              <w:rPr>
                <w:rFonts w:asciiTheme="minorHAnsi" w:hAnsiTheme="minorHAnsi" w:cstheme="minorHAnsi"/>
                <w:snapToGrid w:val="0"/>
                <w:szCs w:val="16"/>
                <w:lang w:val="fr-FR"/>
              </w:rPr>
              <w:t>Balcaen</w:t>
            </w:r>
            <w:proofErr w:type="spellEnd"/>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A727C0" w:rsidRPr="0006131D" w:rsidRDefault="00A727C0" w:rsidP="00FE0257">
            <w:pPr>
              <w:jc w:val="both"/>
              <w:rPr>
                <w:rFonts w:asciiTheme="minorHAnsi" w:hAnsiTheme="minorHAnsi" w:cstheme="minorHAnsi"/>
                <w:snapToGrid w:val="0"/>
                <w:szCs w:val="16"/>
                <w:lang w:val="fr-FR"/>
              </w:rPr>
            </w:pPr>
            <w:proofErr w:type="spellStart"/>
            <w:r w:rsidRPr="0006131D">
              <w:rPr>
                <w:rFonts w:asciiTheme="minorHAnsi" w:hAnsiTheme="minorHAnsi" w:cstheme="minorHAnsi"/>
                <w:snapToGrid w:val="0"/>
                <w:szCs w:val="16"/>
                <w:lang w:val="fr-FR"/>
              </w:rPr>
              <w:t>Stad</w:t>
            </w:r>
            <w:proofErr w:type="spellEnd"/>
            <w:r w:rsidRPr="0006131D">
              <w:rPr>
                <w:rFonts w:asciiTheme="minorHAnsi" w:hAnsiTheme="minorHAnsi" w:cstheme="minorHAnsi"/>
                <w:snapToGrid w:val="0"/>
                <w:szCs w:val="16"/>
                <w:lang w:val="fr-FR"/>
              </w:rPr>
              <w:t xml:space="preserve"> Ronse</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A727C0" w:rsidRPr="0006131D" w:rsidRDefault="00A727C0" w:rsidP="00FE0257">
            <w:pPr>
              <w:jc w:val="both"/>
              <w:rPr>
                <w:rFonts w:asciiTheme="minorHAnsi" w:hAnsiTheme="minorHAnsi" w:cstheme="minorHAnsi"/>
                <w:snapToGrid w:val="0"/>
                <w:szCs w:val="16"/>
                <w:lang w:val="fr-FR"/>
              </w:rPr>
            </w:pPr>
            <w:r w:rsidRPr="0006131D">
              <w:rPr>
                <w:rFonts w:asciiTheme="minorHAnsi" w:hAnsiTheme="minorHAnsi" w:cstheme="minorHAnsi"/>
                <w:snapToGrid w:val="0"/>
                <w:szCs w:val="16"/>
                <w:lang w:val="fr-FR"/>
              </w:rPr>
              <w:t>A</w:t>
            </w:r>
          </w:p>
        </w:tc>
      </w:tr>
    </w:tbl>
    <w:p w:rsidR="00A727C0" w:rsidRPr="0006131D" w:rsidRDefault="00A727C0" w:rsidP="00FE0257">
      <w:pPr>
        <w:jc w:val="both"/>
        <w:rPr>
          <w:rFonts w:asciiTheme="minorHAnsi" w:hAnsiTheme="minorHAnsi" w:cstheme="minorHAnsi"/>
          <w:i/>
          <w:sz w:val="22"/>
          <w:szCs w:val="20"/>
        </w:rPr>
      </w:pPr>
    </w:p>
    <w:p w:rsidR="00A727C0" w:rsidRPr="0006131D" w:rsidRDefault="00A727C0" w:rsidP="00FE0257">
      <w:pPr>
        <w:jc w:val="both"/>
        <w:rPr>
          <w:rStyle w:val="Zwaar"/>
          <w:rFonts w:asciiTheme="minorHAnsi" w:hAnsiTheme="minorHAnsi" w:cstheme="minorHAnsi"/>
          <w:b w:val="0"/>
          <w:sz w:val="22"/>
          <w:szCs w:val="20"/>
        </w:rPr>
      </w:pPr>
    </w:p>
    <w:p w:rsidR="00A727C0" w:rsidRPr="0006131D" w:rsidRDefault="00A727C0" w:rsidP="00FE0257">
      <w:pPr>
        <w:shd w:val="clear" w:color="auto" w:fill="D9D9D9"/>
        <w:jc w:val="both"/>
        <w:rPr>
          <w:rFonts w:asciiTheme="minorHAnsi" w:hAnsiTheme="minorHAnsi" w:cstheme="minorHAnsi"/>
          <w:b/>
          <w:sz w:val="22"/>
          <w:szCs w:val="20"/>
        </w:rPr>
      </w:pPr>
      <w:r w:rsidRPr="0006131D">
        <w:rPr>
          <w:rFonts w:asciiTheme="minorHAnsi" w:hAnsiTheme="minorHAnsi" w:cstheme="minorHAnsi"/>
          <w:b/>
          <w:sz w:val="22"/>
          <w:szCs w:val="20"/>
        </w:rPr>
        <w:t>Bijlagen</w:t>
      </w:r>
    </w:p>
    <w:p w:rsidR="00A727C0" w:rsidRPr="0006131D" w:rsidRDefault="00A727C0" w:rsidP="00FE0257">
      <w:pPr>
        <w:jc w:val="both"/>
        <w:rPr>
          <w:rStyle w:val="Zwaar"/>
          <w:rFonts w:asciiTheme="minorHAnsi" w:hAnsiTheme="minorHAnsi" w:cstheme="minorHAnsi"/>
          <w:b w:val="0"/>
          <w:sz w:val="22"/>
          <w:szCs w:val="20"/>
        </w:rPr>
      </w:pPr>
    </w:p>
    <w:p w:rsidR="00A727C0" w:rsidRDefault="00A727C0" w:rsidP="00FE0257">
      <w:pPr>
        <w:pStyle w:val="Lijstalinea"/>
        <w:numPr>
          <w:ilvl w:val="0"/>
          <w:numId w:val="14"/>
        </w:numPr>
        <w:spacing w:line="276" w:lineRule="auto"/>
        <w:jc w:val="both"/>
        <w:rPr>
          <w:rStyle w:val="Zwaar"/>
          <w:rFonts w:asciiTheme="minorHAnsi" w:hAnsiTheme="minorHAnsi" w:cstheme="minorHAnsi"/>
          <w:b w:val="0"/>
          <w:szCs w:val="20"/>
        </w:rPr>
      </w:pPr>
      <w:r w:rsidRPr="0006131D">
        <w:rPr>
          <w:rStyle w:val="Zwaar"/>
          <w:rFonts w:asciiTheme="minorHAnsi" w:hAnsiTheme="minorHAnsi" w:cstheme="minorHAnsi"/>
          <w:b w:val="0"/>
          <w:szCs w:val="20"/>
        </w:rPr>
        <w:t>Omgevingsanalyse Leerlingenaantallen en relatieve aanwezigheid voorrangsleerlingen GOK (bijgewerkt)</w:t>
      </w:r>
    </w:p>
    <w:p w:rsidR="000710A5" w:rsidRDefault="000710A5" w:rsidP="00FE0257">
      <w:pPr>
        <w:pStyle w:val="Lijstalinea"/>
        <w:numPr>
          <w:ilvl w:val="0"/>
          <w:numId w:val="14"/>
        </w:numPr>
        <w:spacing w:line="276" w:lineRule="auto"/>
        <w:jc w:val="both"/>
        <w:rPr>
          <w:rStyle w:val="Zwaar"/>
          <w:rFonts w:asciiTheme="minorHAnsi" w:hAnsiTheme="minorHAnsi" w:cstheme="minorHAnsi"/>
          <w:b w:val="0"/>
          <w:szCs w:val="20"/>
        </w:rPr>
      </w:pPr>
      <w:r>
        <w:rPr>
          <w:rStyle w:val="Zwaar"/>
          <w:rFonts w:asciiTheme="minorHAnsi" w:hAnsiTheme="minorHAnsi" w:cstheme="minorHAnsi"/>
          <w:b w:val="0"/>
          <w:szCs w:val="20"/>
        </w:rPr>
        <w:t>Omgevingsanalyse 2010-2011 (</w:t>
      </w:r>
      <w:proofErr w:type="spellStart"/>
      <w:r>
        <w:rPr>
          <w:rStyle w:val="Zwaar"/>
          <w:rFonts w:asciiTheme="minorHAnsi" w:hAnsiTheme="minorHAnsi" w:cstheme="minorHAnsi"/>
          <w:b w:val="0"/>
          <w:szCs w:val="20"/>
        </w:rPr>
        <w:t>powerpoint</w:t>
      </w:r>
      <w:proofErr w:type="spellEnd"/>
      <w:r>
        <w:rPr>
          <w:rStyle w:val="Zwaar"/>
          <w:rFonts w:asciiTheme="minorHAnsi" w:hAnsiTheme="minorHAnsi" w:cstheme="minorHAnsi"/>
          <w:b w:val="0"/>
          <w:szCs w:val="20"/>
        </w:rPr>
        <w:t xml:space="preserve">-presentatie), met o.a. de </w:t>
      </w:r>
      <w:proofErr w:type="spellStart"/>
      <w:r>
        <w:rPr>
          <w:rStyle w:val="Zwaar"/>
          <w:rFonts w:asciiTheme="minorHAnsi" w:hAnsiTheme="minorHAnsi" w:cstheme="minorHAnsi"/>
          <w:b w:val="0"/>
          <w:szCs w:val="20"/>
        </w:rPr>
        <w:t>recruteringsgebieden</w:t>
      </w:r>
      <w:proofErr w:type="spellEnd"/>
      <w:r>
        <w:rPr>
          <w:rStyle w:val="Zwaar"/>
          <w:rFonts w:asciiTheme="minorHAnsi" w:hAnsiTheme="minorHAnsi" w:cstheme="minorHAnsi"/>
          <w:b w:val="0"/>
          <w:szCs w:val="20"/>
        </w:rPr>
        <w:t xml:space="preserve"> van de verschillende vestigingen afgebeeld op een kaart waarop ook de kansarme buurten van Ronse aangeduid zijn (bron: </w:t>
      </w:r>
      <w:proofErr w:type="spellStart"/>
      <w:r>
        <w:rPr>
          <w:rStyle w:val="Zwaar"/>
          <w:rFonts w:asciiTheme="minorHAnsi" w:hAnsiTheme="minorHAnsi" w:cstheme="minorHAnsi"/>
          <w:b w:val="0"/>
          <w:szCs w:val="20"/>
        </w:rPr>
        <w:t>kansarmoede</w:t>
      </w:r>
      <w:proofErr w:type="spellEnd"/>
      <w:r>
        <w:rPr>
          <w:rStyle w:val="Zwaar"/>
          <w:rFonts w:asciiTheme="minorHAnsi" w:hAnsiTheme="minorHAnsi" w:cstheme="minorHAnsi"/>
          <w:b w:val="0"/>
          <w:szCs w:val="20"/>
        </w:rPr>
        <w:t xml:space="preserve">-atlas </w:t>
      </w:r>
      <w:proofErr w:type="spellStart"/>
      <w:r>
        <w:rPr>
          <w:rStyle w:val="Zwaar"/>
          <w:rFonts w:asciiTheme="minorHAnsi" w:hAnsiTheme="minorHAnsi" w:cstheme="minorHAnsi"/>
          <w:b w:val="0"/>
          <w:szCs w:val="20"/>
        </w:rPr>
        <w:t>Kesteloot</w:t>
      </w:r>
      <w:proofErr w:type="spellEnd"/>
      <w:r>
        <w:rPr>
          <w:rStyle w:val="Zwaar"/>
          <w:rFonts w:asciiTheme="minorHAnsi" w:hAnsiTheme="minorHAnsi" w:cstheme="minorHAnsi"/>
          <w:b w:val="0"/>
          <w:szCs w:val="20"/>
        </w:rPr>
        <w:t>)</w:t>
      </w:r>
    </w:p>
    <w:p w:rsidR="000710A5" w:rsidRDefault="000710A5" w:rsidP="000710A5">
      <w:pPr>
        <w:pStyle w:val="Lijstalinea"/>
        <w:numPr>
          <w:ilvl w:val="0"/>
          <w:numId w:val="14"/>
        </w:numPr>
        <w:spacing w:line="276" w:lineRule="auto"/>
        <w:jc w:val="both"/>
        <w:rPr>
          <w:rStyle w:val="Zwaar"/>
          <w:rFonts w:asciiTheme="minorHAnsi" w:hAnsiTheme="minorHAnsi" w:cstheme="minorHAnsi"/>
          <w:b w:val="0"/>
          <w:szCs w:val="20"/>
        </w:rPr>
      </w:pPr>
      <w:r>
        <w:rPr>
          <w:rStyle w:val="Zwaar"/>
          <w:rFonts w:asciiTheme="minorHAnsi" w:hAnsiTheme="minorHAnsi" w:cstheme="minorHAnsi"/>
          <w:b w:val="0"/>
          <w:szCs w:val="20"/>
        </w:rPr>
        <w:t xml:space="preserve">Afbeelding van de verschillende vestigingen </w:t>
      </w:r>
      <w:proofErr w:type="spellStart"/>
      <w:r>
        <w:rPr>
          <w:rStyle w:val="Zwaar"/>
          <w:rFonts w:asciiTheme="minorHAnsi" w:hAnsiTheme="minorHAnsi" w:cstheme="minorHAnsi"/>
          <w:b w:val="0"/>
          <w:szCs w:val="20"/>
        </w:rPr>
        <w:t>tesamen</w:t>
      </w:r>
      <w:proofErr w:type="spellEnd"/>
      <w:r>
        <w:rPr>
          <w:rStyle w:val="Zwaar"/>
          <w:rFonts w:asciiTheme="minorHAnsi" w:hAnsiTheme="minorHAnsi" w:cstheme="minorHAnsi"/>
          <w:b w:val="0"/>
          <w:szCs w:val="20"/>
        </w:rPr>
        <w:t xml:space="preserve"> op de kaart van Ronse, met eveneens aanduiding van de kansarme buurten</w:t>
      </w:r>
    </w:p>
    <w:p w:rsidR="000710A5" w:rsidRPr="000710A5" w:rsidRDefault="000710A5" w:rsidP="000710A5">
      <w:pPr>
        <w:jc w:val="both"/>
        <w:rPr>
          <w:rStyle w:val="Zwaar"/>
          <w:rFonts w:asciiTheme="minorHAnsi" w:hAnsiTheme="minorHAnsi" w:cstheme="minorHAnsi"/>
          <w:b w:val="0"/>
          <w:szCs w:val="20"/>
        </w:rPr>
      </w:pPr>
    </w:p>
    <w:p w:rsidR="00A727C0" w:rsidRPr="0006131D" w:rsidRDefault="00A727C0" w:rsidP="00FE0257">
      <w:pPr>
        <w:jc w:val="both"/>
        <w:rPr>
          <w:rStyle w:val="Zwaar"/>
          <w:rFonts w:asciiTheme="minorHAnsi" w:hAnsiTheme="minorHAnsi" w:cstheme="minorHAnsi"/>
          <w:b w:val="0"/>
          <w:sz w:val="22"/>
          <w:szCs w:val="20"/>
        </w:rPr>
      </w:pPr>
    </w:p>
    <w:p w:rsidR="00A727C0" w:rsidRPr="0006131D" w:rsidRDefault="00A727C0" w:rsidP="00FE0257">
      <w:pPr>
        <w:shd w:val="clear" w:color="auto" w:fill="D9D9D9" w:themeFill="background1" w:themeFillShade="D9"/>
        <w:jc w:val="both"/>
        <w:rPr>
          <w:rFonts w:asciiTheme="minorHAnsi" w:hAnsiTheme="minorHAnsi" w:cstheme="minorHAnsi"/>
          <w:b/>
          <w:sz w:val="22"/>
          <w:szCs w:val="20"/>
        </w:rPr>
      </w:pPr>
      <w:r w:rsidRPr="0006131D">
        <w:rPr>
          <w:rFonts w:asciiTheme="minorHAnsi" w:hAnsiTheme="minorHAnsi" w:cstheme="minorHAnsi"/>
          <w:b/>
          <w:sz w:val="22"/>
          <w:szCs w:val="20"/>
        </w:rPr>
        <w:t>Agenda</w:t>
      </w:r>
    </w:p>
    <w:p w:rsidR="00A727C0" w:rsidRPr="0006131D" w:rsidRDefault="00A727C0" w:rsidP="00FE0257">
      <w:pPr>
        <w:jc w:val="both"/>
        <w:rPr>
          <w:rStyle w:val="Zwaar"/>
          <w:rFonts w:asciiTheme="minorHAnsi" w:hAnsiTheme="minorHAnsi" w:cstheme="minorHAnsi"/>
          <w:b w:val="0"/>
          <w:sz w:val="22"/>
          <w:szCs w:val="20"/>
        </w:rPr>
      </w:pPr>
    </w:p>
    <w:p w:rsidR="00090148" w:rsidRPr="0006131D" w:rsidRDefault="00090148" w:rsidP="00FE0257">
      <w:pPr>
        <w:pStyle w:val="Lijstalinea"/>
        <w:numPr>
          <w:ilvl w:val="0"/>
          <w:numId w:val="1"/>
        </w:numPr>
        <w:spacing w:line="276" w:lineRule="auto"/>
        <w:rPr>
          <w:szCs w:val="20"/>
        </w:rPr>
      </w:pPr>
      <w:r w:rsidRPr="0006131D">
        <w:rPr>
          <w:szCs w:val="20"/>
        </w:rPr>
        <w:t xml:space="preserve">LOP-ondersteuning </w:t>
      </w:r>
      <w:proofErr w:type="spellStart"/>
      <w:r w:rsidRPr="0006131D">
        <w:rPr>
          <w:szCs w:val="20"/>
        </w:rPr>
        <w:t>taaldag</w:t>
      </w:r>
      <w:proofErr w:type="spellEnd"/>
    </w:p>
    <w:p w:rsidR="00090148" w:rsidRPr="0006131D" w:rsidRDefault="00090148" w:rsidP="00FE0257">
      <w:pPr>
        <w:pStyle w:val="Lijstalinea"/>
        <w:numPr>
          <w:ilvl w:val="0"/>
          <w:numId w:val="1"/>
        </w:numPr>
        <w:spacing w:line="276" w:lineRule="auto"/>
        <w:rPr>
          <w:szCs w:val="20"/>
        </w:rPr>
      </w:pPr>
      <w:r w:rsidRPr="0006131D">
        <w:rPr>
          <w:szCs w:val="20"/>
        </w:rPr>
        <w:t>Centrale aanmeldingsprocedure</w:t>
      </w:r>
    </w:p>
    <w:p w:rsidR="00090148" w:rsidRPr="0006131D" w:rsidRDefault="00090148" w:rsidP="00FE0257">
      <w:pPr>
        <w:pStyle w:val="Lijstalinea"/>
        <w:numPr>
          <w:ilvl w:val="0"/>
          <w:numId w:val="1"/>
        </w:numPr>
        <w:spacing w:line="276" w:lineRule="auto"/>
        <w:rPr>
          <w:szCs w:val="20"/>
        </w:rPr>
      </w:pPr>
      <w:r w:rsidRPr="0006131D">
        <w:rPr>
          <w:szCs w:val="20"/>
        </w:rPr>
        <w:t xml:space="preserve">Overleg </w:t>
      </w:r>
      <w:r w:rsidR="00DC052D" w:rsidRPr="0006131D">
        <w:rPr>
          <w:szCs w:val="20"/>
        </w:rPr>
        <w:t>decreet inschrijvingsrecht</w:t>
      </w:r>
    </w:p>
    <w:p w:rsidR="00A727C0" w:rsidRPr="0006131D" w:rsidRDefault="00A727C0" w:rsidP="00FE0257">
      <w:pPr>
        <w:rPr>
          <w:rFonts w:asciiTheme="minorHAnsi" w:hAnsiTheme="minorHAnsi" w:cstheme="minorHAnsi"/>
          <w:sz w:val="22"/>
        </w:rPr>
      </w:pPr>
    </w:p>
    <w:p w:rsidR="00A727C0" w:rsidRPr="0006131D" w:rsidRDefault="00A727C0" w:rsidP="00FE0257">
      <w:pPr>
        <w:shd w:val="clear" w:color="auto" w:fill="D9D9D9" w:themeFill="background1" w:themeFillShade="D9"/>
        <w:rPr>
          <w:rFonts w:asciiTheme="minorHAnsi" w:hAnsiTheme="minorHAnsi" w:cstheme="minorHAnsi"/>
          <w:b/>
          <w:sz w:val="22"/>
        </w:rPr>
      </w:pPr>
      <w:r w:rsidRPr="0006131D">
        <w:rPr>
          <w:rFonts w:asciiTheme="minorHAnsi" w:hAnsiTheme="minorHAnsi" w:cstheme="minorHAnsi"/>
          <w:b/>
          <w:sz w:val="22"/>
        </w:rPr>
        <w:t>Verslag</w:t>
      </w:r>
    </w:p>
    <w:p w:rsidR="00A727C0" w:rsidRPr="0006131D" w:rsidRDefault="00A727C0" w:rsidP="00FE0257">
      <w:pPr>
        <w:rPr>
          <w:rFonts w:asciiTheme="minorHAnsi" w:hAnsiTheme="minorHAnsi" w:cstheme="minorHAnsi"/>
          <w:sz w:val="22"/>
        </w:rPr>
      </w:pPr>
    </w:p>
    <w:p w:rsidR="00090148" w:rsidRPr="0006131D" w:rsidRDefault="00090148" w:rsidP="00FE0257">
      <w:pPr>
        <w:pStyle w:val="Lijstalinea"/>
        <w:numPr>
          <w:ilvl w:val="0"/>
          <w:numId w:val="15"/>
        </w:numPr>
        <w:shd w:val="clear" w:color="auto" w:fill="F2F2F2" w:themeFill="background1" w:themeFillShade="F2"/>
        <w:spacing w:line="276" w:lineRule="auto"/>
        <w:jc w:val="both"/>
        <w:rPr>
          <w:rFonts w:asciiTheme="minorHAnsi" w:hAnsiTheme="minorHAnsi" w:cstheme="minorHAnsi"/>
        </w:rPr>
      </w:pPr>
      <w:r w:rsidRPr="0006131D">
        <w:rPr>
          <w:rFonts w:asciiTheme="minorHAnsi" w:hAnsiTheme="minorHAnsi" w:cstheme="minorHAnsi"/>
        </w:rPr>
        <w:t xml:space="preserve">LOP-ondersteuning </w:t>
      </w:r>
      <w:proofErr w:type="spellStart"/>
      <w:r w:rsidRPr="0006131D">
        <w:rPr>
          <w:rFonts w:asciiTheme="minorHAnsi" w:hAnsiTheme="minorHAnsi" w:cstheme="minorHAnsi"/>
        </w:rPr>
        <w:t>taaldag</w:t>
      </w:r>
      <w:proofErr w:type="spellEnd"/>
    </w:p>
    <w:p w:rsidR="00A727C0" w:rsidRPr="0006131D" w:rsidRDefault="00A727C0" w:rsidP="00FE0257">
      <w:pPr>
        <w:jc w:val="both"/>
        <w:rPr>
          <w:rFonts w:asciiTheme="minorHAnsi" w:hAnsiTheme="minorHAnsi" w:cstheme="minorHAnsi"/>
          <w:sz w:val="22"/>
        </w:rPr>
      </w:pPr>
    </w:p>
    <w:p w:rsidR="00A727C0" w:rsidRPr="0006131D" w:rsidRDefault="00090148" w:rsidP="00FE0257">
      <w:pPr>
        <w:jc w:val="both"/>
        <w:rPr>
          <w:rFonts w:asciiTheme="minorHAnsi" w:hAnsiTheme="minorHAnsi" w:cstheme="minorHAnsi"/>
          <w:sz w:val="22"/>
        </w:rPr>
      </w:pPr>
      <w:r w:rsidRPr="0006131D">
        <w:rPr>
          <w:rFonts w:asciiTheme="minorHAnsi" w:hAnsiTheme="minorHAnsi" w:cstheme="minorHAnsi"/>
          <w:sz w:val="22"/>
        </w:rPr>
        <w:t xml:space="preserve">Kathleen heeft namens de organisatie van de school- en </w:t>
      </w:r>
      <w:proofErr w:type="spellStart"/>
      <w:r w:rsidRPr="0006131D">
        <w:rPr>
          <w:rFonts w:asciiTheme="minorHAnsi" w:hAnsiTheme="minorHAnsi" w:cstheme="minorHAnsi"/>
          <w:sz w:val="22"/>
        </w:rPr>
        <w:t>netoverstijgende</w:t>
      </w:r>
      <w:proofErr w:type="spellEnd"/>
      <w:r w:rsidRPr="0006131D">
        <w:rPr>
          <w:rFonts w:asciiTheme="minorHAnsi" w:hAnsiTheme="minorHAnsi" w:cstheme="minorHAnsi"/>
          <w:sz w:val="22"/>
        </w:rPr>
        <w:t xml:space="preserve"> </w:t>
      </w:r>
      <w:proofErr w:type="spellStart"/>
      <w:r w:rsidRPr="0006131D">
        <w:rPr>
          <w:rFonts w:asciiTheme="minorHAnsi" w:hAnsiTheme="minorHAnsi" w:cstheme="minorHAnsi"/>
          <w:sz w:val="22"/>
        </w:rPr>
        <w:t>Taaldag</w:t>
      </w:r>
      <w:proofErr w:type="spellEnd"/>
      <w:r w:rsidRPr="0006131D">
        <w:rPr>
          <w:rFonts w:asciiTheme="minorHAnsi" w:hAnsiTheme="minorHAnsi" w:cstheme="minorHAnsi"/>
          <w:sz w:val="22"/>
        </w:rPr>
        <w:t xml:space="preserve"> (11 mei) een vraag tot financiële ondersteuning aan de stad gericht. Het college heeft ingestemd met een ondersteuning ten </w:t>
      </w:r>
      <w:proofErr w:type="spellStart"/>
      <w:r w:rsidRPr="0006131D">
        <w:rPr>
          <w:rFonts w:asciiTheme="minorHAnsi" w:hAnsiTheme="minorHAnsi" w:cstheme="minorHAnsi"/>
          <w:sz w:val="22"/>
        </w:rPr>
        <w:t>belope</w:t>
      </w:r>
      <w:proofErr w:type="spellEnd"/>
      <w:r w:rsidRPr="0006131D">
        <w:rPr>
          <w:rFonts w:asciiTheme="minorHAnsi" w:hAnsiTheme="minorHAnsi" w:cstheme="minorHAnsi"/>
          <w:sz w:val="22"/>
        </w:rPr>
        <w:t xml:space="preserve"> van €2600 voor diverse materialen (o.a. meubeltjes, spandoeken). Het LOP zal nog €500 bijdragen voor de vergoeding van twee voorleesjuffen voor de jongste kleutertjes. </w:t>
      </w:r>
      <w:r w:rsidR="00285C32" w:rsidRPr="0006131D">
        <w:rPr>
          <w:rFonts w:asciiTheme="minorHAnsi" w:hAnsiTheme="minorHAnsi" w:cstheme="minorHAnsi"/>
          <w:sz w:val="22"/>
        </w:rPr>
        <w:t>De initiatiefnemers danken voor de geboden ondersteuning.</w:t>
      </w:r>
    </w:p>
    <w:p w:rsidR="00285C32" w:rsidRPr="0006131D" w:rsidRDefault="00285C32" w:rsidP="00FE0257">
      <w:pPr>
        <w:jc w:val="both"/>
        <w:rPr>
          <w:rFonts w:asciiTheme="minorHAnsi" w:hAnsiTheme="minorHAnsi" w:cstheme="minorHAnsi"/>
          <w:sz w:val="22"/>
        </w:rPr>
      </w:pPr>
      <w:r w:rsidRPr="0006131D">
        <w:rPr>
          <w:rFonts w:asciiTheme="minorHAnsi" w:hAnsiTheme="minorHAnsi" w:cstheme="minorHAnsi"/>
          <w:sz w:val="22"/>
        </w:rPr>
        <w:t xml:space="preserve">Het </w:t>
      </w:r>
      <w:proofErr w:type="spellStart"/>
      <w:r w:rsidRPr="0006131D">
        <w:rPr>
          <w:rFonts w:asciiTheme="minorHAnsi" w:hAnsiTheme="minorHAnsi" w:cstheme="minorHAnsi"/>
          <w:sz w:val="22"/>
        </w:rPr>
        <w:t>onderwijsopbouwwerkteam</w:t>
      </w:r>
      <w:proofErr w:type="spellEnd"/>
      <w:r w:rsidRPr="0006131D">
        <w:rPr>
          <w:rFonts w:asciiTheme="minorHAnsi" w:hAnsiTheme="minorHAnsi" w:cstheme="minorHAnsi"/>
          <w:sz w:val="22"/>
        </w:rPr>
        <w:t xml:space="preserve"> van Samenlevingsopbouw had graag meegewerkt aan de dag maar is te laat ingelicht. Volgende keer zal de communicatie beter gebeuren. </w:t>
      </w:r>
    </w:p>
    <w:p w:rsidR="00090148" w:rsidRPr="0006131D" w:rsidRDefault="00285C32" w:rsidP="00FE0257">
      <w:pPr>
        <w:jc w:val="both"/>
        <w:rPr>
          <w:rFonts w:asciiTheme="minorHAnsi" w:hAnsiTheme="minorHAnsi" w:cstheme="minorHAnsi"/>
          <w:sz w:val="22"/>
        </w:rPr>
      </w:pPr>
      <w:r w:rsidRPr="0006131D">
        <w:rPr>
          <w:rFonts w:asciiTheme="minorHAnsi" w:hAnsiTheme="minorHAnsi" w:cstheme="minorHAnsi"/>
          <w:sz w:val="22"/>
        </w:rPr>
        <w:lastRenderedPageBreak/>
        <w:t xml:space="preserve">Het is in elk geval de bedoeling dat de </w:t>
      </w:r>
      <w:proofErr w:type="spellStart"/>
      <w:r w:rsidRPr="0006131D">
        <w:rPr>
          <w:rFonts w:asciiTheme="minorHAnsi" w:hAnsiTheme="minorHAnsi" w:cstheme="minorHAnsi"/>
          <w:sz w:val="22"/>
        </w:rPr>
        <w:t>taaldag</w:t>
      </w:r>
      <w:proofErr w:type="spellEnd"/>
      <w:r w:rsidRPr="0006131D">
        <w:rPr>
          <w:rFonts w:asciiTheme="minorHAnsi" w:hAnsiTheme="minorHAnsi" w:cstheme="minorHAnsi"/>
          <w:sz w:val="22"/>
        </w:rPr>
        <w:t xml:space="preserve"> systematisch herhaald wordt en een vast onderdeel wordt van het lokale taalbeleid in Ronse. Het is ook vanuit die optiek dat de stad haar medewerking heeft toegezegd. Waarschijnlijk zal de </w:t>
      </w:r>
      <w:proofErr w:type="spellStart"/>
      <w:r w:rsidRPr="0006131D">
        <w:rPr>
          <w:rFonts w:asciiTheme="minorHAnsi" w:hAnsiTheme="minorHAnsi" w:cstheme="minorHAnsi"/>
          <w:sz w:val="22"/>
        </w:rPr>
        <w:t>Taaldag</w:t>
      </w:r>
      <w:proofErr w:type="spellEnd"/>
      <w:r w:rsidRPr="0006131D">
        <w:rPr>
          <w:rFonts w:asciiTheme="minorHAnsi" w:hAnsiTheme="minorHAnsi" w:cstheme="minorHAnsi"/>
          <w:sz w:val="22"/>
        </w:rPr>
        <w:t xml:space="preserve"> niet jaarlijks maar om de 2 jaar plaatsvinden, aangezien het heel veel voorbereiding vraagt. </w:t>
      </w:r>
    </w:p>
    <w:p w:rsidR="006355EF" w:rsidRPr="0006131D" w:rsidRDefault="006355EF" w:rsidP="00FE0257">
      <w:pPr>
        <w:jc w:val="both"/>
        <w:rPr>
          <w:rFonts w:asciiTheme="minorHAnsi" w:hAnsiTheme="minorHAnsi" w:cstheme="minorHAnsi"/>
          <w:sz w:val="22"/>
        </w:rPr>
      </w:pPr>
    </w:p>
    <w:p w:rsidR="00285C32" w:rsidRPr="0006131D" w:rsidRDefault="00285C32" w:rsidP="00FE0257">
      <w:pPr>
        <w:pStyle w:val="Lijstalinea"/>
        <w:numPr>
          <w:ilvl w:val="0"/>
          <w:numId w:val="15"/>
        </w:numPr>
        <w:shd w:val="clear" w:color="auto" w:fill="F2F2F2" w:themeFill="background1" w:themeFillShade="F2"/>
        <w:spacing w:line="276" w:lineRule="auto"/>
        <w:jc w:val="both"/>
        <w:rPr>
          <w:rFonts w:asciiTheme="minorHAnsi" w:hAnsiTheme="minorHAnsi" w:cstheme="minorHAnsi"/>
        </w:rPr>
      </w:pPr>
      <w:r w:rsidRPr="0006131D">
        <w:rPr>
          <w:rFonts w:asciiTheme="minorHAnsi" w:hAnsiTheme="minorHAnsi" w:cstheme="minorHAnsi"/>
        </w:rPr>
        <w:t>Centrale aanmeldingsprocedure</w:t>
      </w:r>
    </w:p>
    <w:p w:rsidR="00285C32" w:rsidRPr="0006131D" w:rsidRDefault="00285C32" w:rsidP="00FE0257">
      <w:pPr>
        <w:jc w:val="both"/>
        <w:rPr>
          <w:rFonts w:asciiTheme="minorHAnsi" w:hAnsiTheme="minorHAnsi" w:cstheme="minorHAnsi"/>
          <w:sz w:val="22"/>
        </w:rPr>
      </w:pPr>
    </w:p>
    <w:p w:rsidR="00285C32" w:rsidRPr="0006131D" w:rsidRDefault="00E1692C" w:rsidP="00FE0257">
      <w:pPr>
        <w:jc w:val="both"/>
        <w:rPr>
          <w:rFonts w:asciiTheme="minorHAnsi" w:hAnsiTheme="minorHAnsi" w:cstheme="minorHAnsi"/>
          <w:sz w:val="22"/>
        </w:rPr>
      </w:pPr>
      <w:r w:rsidRPr="0006131D">
        <w:rPr>
          <w:rFonts w:asciiTheme="minorHAnsi" w:hAnsiTheme="minorHAnsi" w:cstheme="minorHAnsi"/>
          <w:sz w:val="22"/>
        </w:rPr>
        <w:t xml:space="preserve">Binnen het VKORR is er overleg geweest over de centrale aanmeldingsprocedure (CA). Er zijn geen inhoudelijke bezwaren, maar men voelt ook geen onmiddellijke nood – in Ronse zijn er nog geen kampeertoestanden of lange wachtlijsten. Het dominerende gevoel is dat dit nogal ‘plots’ uit de lucht komt vallen. Men zou liever </w:t>
      </w:r>
      <w:r w:rsidR="000F2182" w:rsidRPr="0006131D">
        <w:rPr>
          <w:rFonts w:asciiTheme="minorHAnsi" w:hAnsiTheme="minorHAnsi" w:cstheme="minorHAnsi"/>
          <w:sz w:val="22"/>
        </w:rPr>
        <w:t xml:space="preserve">de gewone toepassing van </w:t>
      </w:r>
      <w:r w:rsidRPr="0006131D">
        <w:rPr>
          <w:rFonts w:asciiTheme="minorHAnsi" w:hAnsiTheme="minorHAnsi" w:cstheme="minorHAnsi"/>
          <w:sz w:val="22"/>
        </w:rPr>
        <w:t xml:space="preserve">het decreet </w:t>
      </w:r>
      <w:r w:rsidR="000F2182" w:rsidRPr="0006131D">
        <w:rPr>
          <w:rFonts w:asciiTheme="minorHAnsi" w:hAnsiTheme="minorHAnsi" w:cstheme="minorHAnsi"/>
          <w:sz w:val="22"/>
        </w:rPr>
        <w:t>afwachten, zien hoe dit loopt, ook al betekent het misschien veel meer werk voor de scholen</w:t>
      </w:r>
      <w:r w:rsidRPr="0006131D">
        <w:rPr>
          <w:rFonts w:asciiTheme="minorHAnsi" w:hAnsiTheme="minorHAnsi" w:cstheme="minorHAnsi"/>
          <w:sz w:val="22"/>
        </w:rPr>
        <w:t>.</w:t>
      </w:r>
      <w:r w:rsidR="000F2182" w:rsidRPr="0006131D">
        <w:rPr>
          <w:rFonts w:asciiTheme="minorHAnsi" w:hAnsiTheme="minorHAnsi" w:cstheme="minorHAnsi"/>
          <w:sz w:val="22"/>
        </w:rPr>
        <w:t xml:space="preserve"> </w:t>
      </w:r>
      <w:r w:rsidR="00F31A3B" w:rsidRPr="0006131D">
        <w:rPr>
          <w:rFonts w:asciiTheme="minorHAnsi" w:hAnsiTheme="minorHAnsi" w:cstheme="minorHAnsi"/>
          <w:sz w:val="22"/>
        </w:rPr>
        <w:t xml:space="preserve">Mogelijk blijkt uit die ervaring wat de meerwaarde van CA is. </w:t>
      </w:r>
      <w:r w:rsidR="00EE57AF" w:rsidRPr="0006131D">
        <w:rPr>
          <w:rFonts w:asciiTheme="minorHAnsi" w:hAnsiTheme="minorHAnsi" w:cstheme="minorHAnsi"/>
          <w:sz w:val="22"/>
        </w:rPr>
        <w:t>Maar ook zonder CA</w:t>
      </w:r>
      <w:r w:rsidR="00F31A3B" w:rsidRPr="0006131D">
        <w:rPr>
          <w:rFonts w:asciiTheme="minorHAnsi" w:hAnsiTheme="minorHAnsi" w:cstheme="minorHAnsi"/>
          <w:sz w:val="22"/>
        </w:rPr>
        <w:t xml:space="preserve"> </w:t>
      </w:r>
      <w:r w:rsidR="00EE57AF" w:rsidRPr="0006131D">
        <w:rPr>
          <w:rFonts w:asciiTheme="minorHAnsi" w:hAnsiTheme="minorHAnsi" w:cstheme="minorHAnsi"/>
          <w:sz w:val="22"/>
        </w:rPr>
        <w:t>moet naar transparantie en gelijke onderwijskansen gestreefd worden.</w:t>
      </w:r>
    </w:p>
    <w:p w:rsidR="00EE57AF" w:rsidRPr="0006131D" w:rsidRDefault="00EE57AF" w:rsidP="00FE0257">
      <w:pPr>
        <w:jc w:val="both"/>
        <w:rPr>
          <w:rFonts w:asciiTheme="minorHAnsi" w:hAnsiTheme="minorHAnsi" w:cstheme="minorHAnsi"/>
          <w:sz w:val="22"/>
        </w:rPr>
      </w:pPr>
      <w:r w:rsidRPr="0006131D">
        <w:rPr>
          <w:rFonts w:asciiTheme="minorHAnsi" w:hAnsiTheme="minorHAnsi" w:cstheme="minorHAnsi"/>
          <w:sz w:val="22"/>
        </w:rPr>
        <w:t xml:space="preserve">Het GO sluit zich hierbij aan. Het is beter om niet te overhaasten, maar </w:t>
      </w:r>
      <w:r w:rsidR="005F4A15" w:rsidRPr="0006131D">
        <w:rPr>
          <w:rFonts w:asciiTheme="minorHAnsi" w:hAnsiTheme="minorHAnsi" w:cstheme="minorHAnsi"/>
          <w:sz w:val="22"/>
        </w:rPr>
        <w:t xml:space="preserve">weloverwogen en </w:t>
      </w:r>
      <w:r w:rsidRPr="0006131D">
        <w:rPr>
          <w:rFonts w:asciiTheme="minorHAnsi" w:hAnsiTheme="minorHAnsi" w:cstheme="minorHAnsi"/>
          <w:sz w:val="22"/>
        </w:rPr>
        <w:t xml:space="preserve">stapsgewijze te werken naar 2013-2014. De directies zien op dit moment de voordelen van CA nog </w:t>
      </w:r>
      <w:r w:rsidR="005F4A15" w:rsidRPr="0006131D">
        <w:rPr>
          <w:rFonts w:asciiTheme="minorHAnsi" w:hAnsiTheme="minorHAnsi" w:cstheme="minorHAnsi"/>
          <w:sz w:val="22"/>
        </w:rPr>
        <w:t>te weinig</w:t>
      </w:r>
      <w:r w:rsidRPr="0006131D">
        <w:rPr>
          <w:rFonts w:asciiTheme="minorHAnsi" w:hAnsiTheme="minorHAnsi" w:cstheme="minorHAnsi"/>
          <w:sz w:val="22"/>
        </w:rPr>
        <w:t xml:space="preserve"> in. </w:t>
      </w:r>
    </w:p>
    <w:p w:rsidR="005F4A15" w:rsidRPr="0006131D" w:rsidRDefault="005F4A15" w:rsidP="00FE0257">
      <w:pPr>
        <w:jc w:val="both"/>
        <w:rPr>
          <w:rFonts w:asciiTheme="minorHAnsi" w:hAnsiTheme="minorHAnsi" w:cstheme="minorHAnsi"/>
          <w:sz w:val="22"/>
        </w:rPr>
      </w:pPr>
      <w:r w:rsidRPr="0006131D">
        <w:rPr>
          <w:rFonts w:asciiTheme="minorHAnsi" w:hAnsiTheme="minorHAnsi" w:cstheme="minorHAnsi"/>
          <w:sz w:val="22"/>
        </w:rPr>
        <w:t xml:space="preserve">De </w:t>
      </w:r>
      <w:proofErr w:type="spellStart"/>
      <w:r w:rsidRPr="0006131D">
        <w:rPr>
          <w:rFonts w:asciiTheme="minorHAnsi" w:hAnsiTheme="minorHAnsi" w:cstheme="minorHAnsi"/>
          <w:sz w:val="22"/>
        </w:rPr>
        <w:t>CLB’s</w:t>
      </w:r>
      <w:proofErr w:type="spellEnd"/>
      <w:r w:rsidRPr="0006131D">
        <w:rPr>
          <w:rFonts w:asciiTheme="minorHAnsi" w:hAnsiTheme="minorHAnsi" w:cstheme="minorHAnsi"/>
          <w:sz w:val="22"/>
        </w:rPr>
        <w:t xml:space="preserve"> bevestigen dat het draagvlak voor CA binnen onderwijs op dit moment niet groot is. De focus ligt op het decreet inschrijvingsrecht. </w:t>
      </w:r>
    </w:p>
    <w:p w:rsidR="005F4A15" w:rsidRPr="0006131D" w:rsidRDefault="005F4A15" w:rsidP="00FE0257">
      <w:pPr>
        <w:jc w:val="both"/>
        <w:rPr>
          <w:rFonts w:asciiTheme="minorHAnsi" w:hAnsiTheme="minorHAnsi" w:cstheme="minorHAnsi"/>
          <w:sz w:val="22"/>
        </w:rPr>
      </w:pPr>
    </w:p>
    <w:p w:rsidR="00F548F7" w:rsidRPr="0006131D" w:rsidRDefault="00EE57AF" w:rsidP="00FE0257">
      <w:pPr>
        <w:jc w:val="both"/>
        <w:rPr>
          <w:rFonts w:asciiTheme="minorHAnsi" w:hAnsiTheme="minorHAnsi" w:cstheme="minorHAnsi"/>
          <w:sz w:val="22"/>
        </w:rPr>
      </w:pPr>
      <w:r w:rsidRPr="0006131D">
        <w:rPr>
          <w:rFonts w:asciiTheme="minorHAnsi" w:hAnsiTheme="minorHAnsi" w:cstheme="minorHAnsi"/>
          <w:sz w:val="22"/>
        </w:rPr>
        <w:t xml:space="preserve">De </w:t>
      </w:r>
      <w:r w:rsidR="005F4A15" w:rsidRPr="0006131D">
        <w:rPr>
          <w:rFonts w:asciiTheme="minorHAnsi" w:hAnsiTheme="minorHAnsi" w:cstheme="minorHAnsi"/>
          <w:sz w:val="22"/>
        </w:rPr>
        <w:t xml:space="preserve">aanwezige </w:t>
      </w:r>
      <w:r w:rsidRPr="0006131D">
        <w:rPr>
          <w:rFonts w:asciiTheme="minorHAnsi" w:hAnsiTheme="minorHAnsi" w:cstheme="minorHAnsi"/>
          <w:sz w:val="22"/>
        </w:rPr>
        <w:t xml:space="preserve">niet-onderwijspartners </w:t>
      </w:r>
      <w:r w:rsidR="005F4A15" w:rsidRPr="0006131D">
        <w:rPr>
          <w:rFonts w:asciiTheme="minorHAnsi" w:hAnsiTheme="minorHAnsi" w:cstheme="minorHAnsi"/>
          <w:sz w:val="22"/>
        </w:rPr>
        <w:t>(</w:t>
      </w:r>
      <w:proofErr w:type="spellStart"/>
      <w:r w:rsidR="005F4A15" w:rsidRPr="0006131D">
        <w:rPr>
          <w:rFonts w:asciiTheme="minorHAnsi" w:hAnsiTheme="minorHAnsi" w:cstheme="minorHAnsi"/>
          <w:sz w:val="22"/>
        </w:rPr>
        <w:t>Odice</w:t>
      </w:r>
      <w:proofErr w:type="spellEnd"/>
      <w:r w:rsidR="005F4A15" w:rsidRPr="0006131D">
        <w:rPr>
          <w:rFonts w:asciiTheme="minorHAnsi" w:hAnsiTheme="minorHAnsi" w:cstheme="minorHAnsi"/>
          <w:sz w:val="22"/>
        </w:rPr>
        <w:t xml:space="preserve">, Samenlevingsopbouw, stad Ronse) </w:t>
      </w:r>
      <w:r w:rsidRPr="0006131D">
        <w:rPr>
          <w:rFonts w:asciiTheme="minorHAnsi" w:hAnsiTheme="minorHAnsi" w:cstheme="minorHAnsi"/>
          <w:sz w:val="22"/>
        </w:rPr>
        <w:t>zijn principieel voorstander van CA</w:t>
      </w:r>
      <w:r w:rsidR="0019782F" w:rsidRPr="0006131D">
        <w:rPr>
          <w:rFonts w:asciiTheme="minorHAnsi" w:hAnsiTheme="minorHAnsi" w:cstheme="minorHAnsi"/>
          <w:sz w:val="22"/>
        </w:rPr>
        <w:t>. CA wordt gezien als</w:t>
      </w:r>
      <w:r w:rsidRPr="0006131D">
        <w:rPr>
          <w:rFonts w:asciiTheme="minorHAnsi" w:hAnsiTheme="minorHAnsi" w:cstheme="minorHAnsi"/>
          <w:sz w:val="22"/>
        </w:rPr>
        <w:t xml:space="preserve"> </w:t>
      </w:r>
      <w:r w:rsidR="0019782F" w:rsidRPr="0006131D">
        <w:rPr>
          <w:rFonts w:asciiTheme="minorHAnsi" w:hAnsiTheme="minorHAnsi" w:cstheme="minorHAnsi"/>
          <w:sz w:val="22"/>
        </w:rPr>
        <w:t xml:space="preserve">een vervolmaking van het decreet. </w:t>
      </w:r>
      <w:r w:rsidR="00F97CCC" w:rsidRPr="0006131D">
        <w:rPr>
          <w:rFonts w:asciiTheme="minorHAnsi" w:hAnsiTheme="minorHAnsi" w:cstheme="minorHAnsi"/>
          <w:sz w:val="22"/>
        </w:rPr>
        <w:t xml:space="preserve">Het schept duidelijkheid voor ouders en het biedt de beste garanties voor een evenredige verdeling GOK/niet-GOK. </w:t>
      </w:r>
      <w:r w:rsidR="0019782F" w:rsidRPr="0006131D">
        <w:rPr>
          <w:rFonts w:asciiTheme="minorHAnsi" w:hAnsiTheme="minorHAnsi" w:cstheme="minorHAnsi"/>
          <w:sz w:val="22"/>
        </w:rPr>
        <w:t>Men begrijpt evenwel de terughoudendheid van de scholen</w:t>
      </w:r>
      <w:r w:rsidR="005F4A15" w:rsidRPr="0006131D">
        <w:rPr>
          <w:rFonts w:asciiTheme="minorHAnsi" w:hAnsiTheme="minorHAnsi" w:cstheme="minorHAnsi"/>
          <w:sz w:val="22"/>
        </w:rPr>
        <w:t xml:space="preserve">. </w:t>
      </w:r>
      <w:r w:rsidR="0019782F" w:rsidRPr="0006131D">
        <w:rPr>
          <w:rFonts w:asciiTheme="minorHAnsi" w:hAnsiTheme="minorHAnsi" w:cstheme="minorHAnsi"/>
          <w:sz w:val="22"/>
        </w:rPr>
        <w:t xml:space="preserve"> CA </w:t>
      </w:r>
      <w:r w:rsidR="005F4A15" w:rsidRPr="0006131D">
        <w:rPr>
          <w:rFonts w:asciiTheme="minorHAnsi" w:hAnsiTheme="minorHAnsi" w:cstheme="minorHAnsi"/>
          <w:sz w:val="22"/>
        </w:rPr>
        <w:t>komt over als</w:t>
      </w:r>
      <w:r w:rsidR="0019782F" w:rsidRPr="0006131D">
        <w:rPr>
          <w:rFonts w:asciiTheme="minorHAnsi" w:hAnsiTheme="minorHAnsi" w:cstheme="minorHAnsi"/>
          <w:sz w:val="22"/>
        </w:rPr>
        <w:t xml:space="preserve"> een fundamentele verandering in het </w:t>
      </w:r>
      <w:proofErr w:type="spellStart"/>
      <w:r w:rsidR="0019782F" w:rsidRPr="0006131D">
        <w:rPr>
          <w:rFonts w:asciiTheme="minorHAnsi" w:hAnsiTheme="minorHAnsi" w:cstheme="minorHAnsi"/>
          <w:sz w:val="22"/>
        </w:rPr>
        <w:t>inschijvingsbeleid</w:t>
      </w:r>
      <w:proofErr w:type="spellEnd"/>
      <w:r w:rsidR="00F548F7" w:rsidRPr="0006131D">
        <w:rPr>
          <w:rFonts w:asciiTheme="minorHAnsi" w:hAnsiTheme="minorHAnsi" w:cstheme="minorHAnsi"/>
          <w:sz w:val="22"/>
        </w:rPr>
        <w:t>. D</w:t>
      </w:r>
      <w:r w:rsidR="005F4A15" w:rsidRPr="0006131D">
        <w:rPr>
          <w:rFonts w:asciiTheme="minorHAnsi" w:hAnsiTheme="minorHAnsi" w:cstheme="minorHAnsi"/>
          <w:sz w:val="22"/>
        </w:rPr>
        <w:t>e scholen hebben geen voorafgaandelijk contact meer</w:t>
      </w:r>
      <w:r w:rsidR="00F548F7" w:rsidRPr="0006131D">
        <w:rPr>
          <w:rFonts w:asciiTheme="minorHAnsi" w:hAnsiTheme="minorHAnsi" w:cstheme="minorHAnsi"/>
          <w:sz w:val="22"/>
        </w:rPr>
        <w:t xml:space="preserve">, hebben het gevoel elke vorm van controle op de inschrijvingen in hun school te verliezen, vrezen misschien voor een drastische wijzigingen in hun leerlingenpopulatie. </w:t>
      </w:r>
    </w:p>
    <w:p w:rsidR="00F548F7" w:rsidRPr="0006131D" w:rsidRDefault="00F548F7" w:rsidP="00FE0257">
      <w:pPr>
        <w:jc w:val="both"/>
        <w:rPr>
          <w:rFonts w:asciiTheme="minorHAnsi" w:hAnsiTheme="minorHAnsi" w:cstheme="minorHAnsi"/>
          <w:sz w:val="22"/>
        </w:rPr>
      </w:pPr>
    </w:p>
    <w:p w:rsidR="00F97CCC" w:rsidRPr="0006131D" w:rsidRDefault="00F548F7" w:rsidP="00FE0257">
      <w:pPr>
        <w:jc w:val="both"/>
        <w:rPr>
          <w:rFonts w:asciiTheme="minorHAnsi" w:hAnsiTheme="minorHAnsi" w:cstheme="minorHAnsi"/>
          <w:sz w:val="22"/>
        </w:rPr>
      </w:pPr>
      <w:r w:rsidRPr="0006131D">
        <w:rPr>
          <w:rFonts w:asciiTheme="minorHAnsi" w:hAnsiTheme="minorHAnsi" w:cstheme="minorHAnsi"/>
          <w:sz w:val="22"/>
        </w:rPr>
        <w:t xml:space="preserve">Dit laatste hoeft dit niet zo te zijn, want uiteindelijk beslissen de scholen zelf hoeveel GOK- of niet-GOK-leerlingen kunnen instromen. </w:t>
      </w:r>
      <w:r w:rsidR="00F97CCC" w:rsidRPr="0006131D">
        <w:rPr>
          <w:rFonts w:asciiTheme="minorHAnsi" w:hAnsiTheme="minorHAnsi" w:cstheme="minorHAnsi"/>
          <w:sz w:val="22"/>
        </w:rPr>
        <w:t>Maar h</w:t>
      </w:r>
      <w:r w:rsidRPr="0006131D">
        <w:rPr>
          <w:rFonts w:asciiTheme="minorHAnsi" w:hAnsiTheme="minorHAnsi" w:cstheme="minorHAnsi"/>
          <w:sz w:val="22"/>
        </w:rPr>
        <w:t xml:space="preserve">et toekennen van </w:t>
      </w:r>
      <w:r w:rsidR="00F97CCC" w:rsidRPr="0006131D">
        <w:rPr>
          <w:rFonts w:asciiTheme="minorHAnsi" w:hAnsiTheme="minorHAnsi" w:cstheme="minorHAnsi"/>
          <w:sz w:val="22"/>
        </w:rPr>
        <w:t>de</w:t>
      </w:r>
      <w:r w:rsidR="000C2321" w:rsidRPr="0006131D">
        <w:rPr>
          <w:rFonts w:asciiTheme="minorHAnsi" w:hAnsiTheme="minorHAnsi" w:cstheme="minorHAnsi"/>
          <w:sz w:val="22"/>
        </w:rPr>
        <w:t xml:space="preserve"> ‘ticket</w:t>
      </w:r>
      <w:r w:rsidR="00F97CCC" w:rsidRPr="0006131D">
        <w:rPr>
          <w:rFonts w:asciiTheme="minorHAnsi" w:hAnsiTheme="minorHAnsi" w:cstheme="minorHAnsi"/>
          <w:sz w:val="22"/>
        </w:rPr>
        <w:t>s</w:t>
      </w:r>
      <w:r w:rsidR="000C2321" w:rsidRPr="0006131D">
        <w:rPr>
          <w:rFonts w:asciiTheme="minorHAnsi" w:hAnsiTheme="minorHAnsi" w:cstheme="minorHAnsi"/>
          <w:sz w:val="22"/>
        </w:rPr>
        <w:t>’ is</w:t>
      </w:r>
      <w:r w:rsidRPr="0006131D">
        <w:rPr>
          <w:rFonts w:asciiTheme="minorHAnsi" w:hAnsiTheme="minorHAnsi" w:cstheme="minorHAnsi"/>
          <w:sz w:val="22"/>
        </w:rPr>
        <w:t xml:space="preserve"> een onpersoonlijke en onomkeerbare </w:t>
      </w:r>
      <w:r w:rsidR="000C2321" w:rsidRPr="0006131D">
        <w:rPr>
          <w:rFonts w:asciiTheme="minorHAnsi" w:hAnsiTheme="minorHAnsi" w:cstheme="minorHAnsi"/>
          <w:sz w:val="22"/>
        </w:rPr>
        <w:t>zaak</w:t>
      </w:r>
      <w:r w:rsidR="00F97CCC" w:rsidRPr="0006131D">
        <w:rPr>
          <w:rFonts w:asciiTheme="minorHAnsi" w:hAnsiTheme="minorHAnsi" w:cstheme="minorHAnsi"/>
          <w:sz w:val="22"/>
        </w:rPr>
        <w:t>; op dat moment hebben scholen geen inspraak meer</w:t>
      </w:r>
      <w:r w:rsidR="00083FD1" w:rsidRPr="0006131D">
        <w:rPr>
          <w:rFonts w:asciiTheme="minorHAnsi" w:hAnsiTheme="minorHAnsi" w:cstheme="minorHAnsi"/>
          <w:sz w:val="22"/>
        </w:rPr>
        <w:t>.</w:t>
      </w:r>
      <w:r w:rsidR="00635DC9" w:rsidRPr="0006131D">
        <w:rPr>
          <w:rFonts w:asciiTheme="minorHAnsi" w:hAnsiTheme="minorHAnsi" w:cstheme="minorHAnsi"/>
          <w:sz w:val="22"/>
        </w:rPr>
        <w:t xml:space="preserve"> Dat heeft dan ook weer het voordeel dat zij niet aansprakelijk gesteld kunnen worden; klachten kunnen doorverwezen worden naar de LOP-deskundige of klachtencommissie.</w:t>
      </w:r>
    </w:p>
    <w:p w:rsidR="00083FD1" w:rsidRPr="0006131D" w:rsidRDefault="00083FD1" w:rsidP="00FE0257">
      <w:pPr>
        <w:jc w:val="both"/>
        <w:rPr>
          <w:rFonts w:asciiTheme="minorHAnsi" w:hAnsiTheme="minorHAnsi" w:cstheme="minorHAnsi"/>
          <w:sz w:val="22"/>
        </w:rPr>
      </w:pPr>
    </w:p>
    <w:p w:rsidR="00083FD1" w:rsidRPr="0006131D" w:rsidRDefault="00083FD1" w:rsidP="00FE0257">
      <w:pPr>
        <w:jc w:val="both"/>
        <w:rPr>
          <w:rFonts w:asciiTheme="minorHAnsi" w:hAnsiTheme="minorHAnsi" w:cstheme="minorHAnsi"/>
          <w:sz w:val="22"/>
        </w:rPr>
      </w:pPr>
      <w:r w:rsidRPr="0006131D">
        <w:rPr>
          <w:rFonts w:asciiTheme="minorHAnsi" w:hAnsiTheme="minorHAnsi" w:cstheme="minorHAnsi"/>
          <w:sz w:val="22"/>
        </w:rPr>
        <w:t xml:space="preserve">Ook voor ouders is het onpersoonlijke misschien niet zo evident. Ook zij willen misschien </w:t>
      </w:r>
      <w:r w:rsidR="00635DC9" w:rsidRPr="0006131D">
        <w:rPr>
          <w:rFonts w:asciiTheme="minorHAnsi" w:hAnsiTheme="minorHAnsi" w:cstheme="minorHAnsi"/>
          <w:sz w:val="22"/>
        </w:rPr>
        <w:t>een beetje de regie houden, bij een directie kunnen aankloppen.</w:t>
      </w:r>
    </w:p>
    <w:p w:rsidR="00F97CCC" w:rsidRPr="0006131D" w:rsidRDefault="00F97CCC" w:rsidP="00FE0257">
      <w:pPr>
        <w:jc w:val="both"/>
        <w:rPr>
          <w:rFonts w:asciiTheme="minorHAnsi" w:hAnsiTheme="minorHAnsi" w:cstheme="minorHAnsi"/>
          <w:sz w:val="22"/>
        </w:rPr>
      </w:pPr>
    </w:p>
    <w:p w:rsidR="00A419D3" w:rsidRPr="0006131D" w:rsidRDefault="00F97CCC" w:rsidP="00FE0257">
      <w:pPr>
        <w:jc w:val="both"/>
        <w:rPr>
          <w:rFonts w:asciiTheme="minorHAnsi" w:hAnsiTheme="minorHAnsi" w:cstheme="minorHAnsi"/>
          <w:sz w:val="22"/>
          <w:u w:val="single"/>
        </w:rPr>
      </w:pPr>
      <w:r w:rsidRPr="0006131D">
        <w:rPr>
          <w:rFonts w:asciiTheme="minorHAnsi" w:hAnsiTheme="minorHAnsi" w:cstheme="minorHAnsi"/>
          <w:sz w:val="22"/>
          <w:u w:val="single"/>
        </w:rPr>
        <w:t>Conclusie</w:t>
      </w:r>
      <w:r w:rsidR="00083FD1" w:rsidRPr="0006131D">
        <w:rPr>
          <w:rFonts w:asciiTheme="minorHAnsi" w:hAnsiTheme="minorHAnsi" w:cstheme="minorHAnsi"/>
          <w:sz w:val="22"/>
        </w:rPr>
        <w:t xml:space="preserve">: </w:t>
      </w:r>
      <w:r w:rsidRPr="0006131D">
        <w:rPr>
          <w:rFonts w:asciiTheme="minorHAnsi" w:hAnsiTheme="minorHAnsi" w:cstheme="minorHAnsi"/>
          <w:sz w:val="22"/>
        </w:rPr>
        <w:t xml:space="preserve">Het Dagelijks Bestuur beslist om dit schooljaar geen Algemene Vergadering meer bijeen te roepen om te stemmen over een CA voor de inschrijvingen </w:t>
      </w:r>
      <w:r w:rsidR="00635DC9" w:rsidRPr="0006131D">
        <w:rPr>
          <w:rFonts w:asciiTheme="minorHAnsi" w:hAnsiTheme="minorHAnsi" w:cstheme="minorHAnsi"/>
          <w:sz w:val="22"/>
        </w:rPr>
        <w:t>tijdens schooljaar 2012-2013</w:t>
      </w:r>
      <w:r w:rsidRPr="0006131D">
        <w:rPr>
          <w:rFonts w:asciiTheme="minorHAnsi" w:hAnsiTheme="minorHAnsi" w:cstheme="minorHAnsi"/>
          <w:sz w:val="22"/>
        </w:rPr>
        <w:t>. We beperken ons tot het gewone overleg rond het inschrijvingsdecreet, d.w.z. het overleg rond het bepalen van de contingenten en inschrijvingsperiodes. CA blijft wel een interessante optie, eventueel naar schooljaar 2013-2014 toe</w:t>
      </w:r>
      <w:r w:rsidR="00A419D3" w:rsidRPr="0006131D">
        <w:rPr>
          <w:rFonts w:asciiTheme="minorHAnsi" w:hAnsiTheme="minorHAnsi" w:cstheme="minorHAnsi"/>
          <w:sz w:val="22"/>
        </w:rPr>
        <w:t>. Het moet dan wel vroeg genoeg op het jaar beslist worden, liefst nog in 2012, anders vroeg in 2013, van zodra we de effecten van het inschrijvingsdecreet</w:t>
      </w:r>
      <w:r w:rsidR="00083FD1" w:rsidRPr="0006131D">
        <w:rPr>
          <w:rFonts w:asciiTheme="minorHAnsi" w:hAnsiTheme="minorHAnsi" w:cstheme="minorHAnsi"/>
          <w:sz w:val="22"/>
        </w:rPr>
        <w:t xml:space="preserve"> hebben ondervonden (uitgestelde inschrijvingen, dubbele inschrijvingen, </w:t>
      </w:r>
      <w:proofErr w:type="spellStart"/>
      <w:r w:rsidR="00083FD1" w:rsidRPr="0006131D">
        <w:rPr>
          <w:rFonts w:asciiTheme="minorHAnsi" w:hAnsiTheme="minorHAnsi" w:cstheme="minorHAnsi"/>
          <w:sz w:val="22"/>
        </w:rPr>
        <w:t>intake-gesprekken</w:t>
      </w:r>
      <w:proofErr w:type="spellEnd"/>
      <w:r w:rsidR="00083FD1" w:rsidRPr="0006131D">
        <w:rPr>
          <w:rFonts w:asciiTheme="minorHAnsi" w:hAnsiTheme="minorHAnsi" w:cstheme="minorHAnsi"/>
          <w:sz w:val="22"/>
        </w:rPr>
        <w:t>…).</w:t>
      </w:r>
    </w:p>
    <w:p w:rsidR="00A419D3" w:rsidRPr="0006131D" w:rsidRDefault="00A419D3" w:rsidP="00FE0257">
      <w:pPr>
        <w:jc w:val="both"/>
        <w:rPr>
          <w:rFonts w:asciiTheme="minorHAnsi" w:hAnsiTheme="minorHAnsi" w:cstheme="minorHAnsi"/>
          <w:sz w:val="22"/>
        </w:rPr>
      </w:pPr>
    </w:p>
    <w:p w:rsidR="00083FD1" w:rsidRPr="0006131D" w:rsidRDefault="00DC052D" w:rsidP="00FE0257">
      <w:pPr>
        <w:jc w:val="both"/>
        <w:rPr>
          <w:rFonts w:asciiTheme="minorHAnsi" w:hAnsiTheme="minorHAnsi" w:cstheme="minorHAnsi"/>
          <w:sz w:val="22"/>
        </w:rPr>
      </w:pPr>
      <w:r w:rsidRPr="0006131D">
        <w:rPr>
          <w:rFonts w:asciiTheme="minorHAnsi" w:hAnsiTheme="minorHAnsi" w:cstheme="minorHAnsi"/>
          <w:sz w:val="22"/>
        </w:rPr>
        <w:t>Ook v</w:t>
      </w:r>
      <w:r w:rsidR="00083FD1" w:rsidRPr="0006131D">
        <w:rPr>
          <w:rFonts w:asciiTheme="minorHAnsi" w:hAnsiTheme="minorHAnsi" w:cstheme="minorHAnsi"/>
          <w:sz w:val="22"/>
        </w:rPr>
        <w:t xml:space="preserve">oor de stad is het belangrijk om </w:t>
      </w:r>
      <w:r w:rsidRPr="0006131D">
        <w:rPr>
          <w:rFonts w:asciiTheme="minorHAnsi" w:hAnsiTheme="minorHAnsi" w:cstheme="minorHAnsi"/>
          <w:sz w:val="22"/>
        </w:rPr>
        <w:t xml:space="preserve">vroeg genoeg </w:t>
      </w:r>
      <w:r w:rsidR="00083FD1" w:rsidRPr="0006131D">
        <w:rPr>
          <w:rFonts w:asciiTheme="minorHAnsi" w:hAnsiTheme="minorHAnsi" w:cstheme="minorHAnsi"/>
          <w:sz w:val="22"/>
        </w:rPr>
        <w:t>de financiële implicaties te kennen (bv. ontwikkeling en beheer website) en de tijd te hebben de ondersteuning te laten goedkeuren door het College van burgemeester en schepenen. Eigenlijk zou de beslissing in september-oktober moeten vallen, bij de opmaak van de begroting.</w:t>
      </w:r>
    </w:p>
    <w:p w:rsidR="00A419D3" w:rsidRPr="0006131D" w:rsidRDefault="00A419D3" w:rsidP="00FE0257">
      <w:pPr>
        <w:jc w:val="both"/>
        <w:rPr>
          <w:rFonts w:asciiTheme="minorHAnsi" w:hAnsiTheme="minorHAnsi" w:cstheme="minorHAnsi"/>
          <w:sz w:val="22"/>
        </w:rPr>
      </w:pPr>
    </w:p>
    <w:p w:rsidR="00DC052D" w:rsidRPr="0006131D" w:rsidRDefault="00DC052D" w:rsidP="00FE0257">
      <w:pPr>
        <w:pStyle w:val="Lijstalinea"/>
        <w:numPr>
          <w:ilvl w:val="0"/>
          <w:numId w:val="15"/>
        </w:numPr>
        <w:shd w:val="clear" w:color="auto" w:fill="F2F2F2" w:themeFill="background1" w:themeFillShade="F2"/>
        <w:spacing w:line="276" w:lineRule="auto"/>
        <w:jc w:val="both"/>
        <w:rPr>
          <w:rFonts w:asciiTheme="minorHAnsi" w:hAnsiTheme="minorHAnsi" w:cstheme="minorHAnsi"/>
        </w:rPr>
      </w:pPr>
      <w:r w:rsidRPr="0006131D">
        <w:rPr>
          <w:rFonts w:asciiTheme="minorHAnsi" w:hAnsiTheme="minorHAnsi" w:cstheme="minorHAnsi"/>
        </w:rPr>
        <w:t xml:space="preserve">Centrale </w:t>
      </w:r>
      <w:r w:rsidRPr="0006131D">
        <w:rPr>
          <w:szCs w:val="20"/>
        </w:rPr>
        <w:t>decreet inschrijvingsrecht</w:t>
      </w:r>
    </w:p>
    <w:p w:rsidR="00E1692C" w:rsidRPr="0006131D" w:rsidRDefault="00E1692C" w:rsidP="00FE0257">
      <w:pPr>
        <w:jc w:val="both"/>
        <w:rPr>
          <w:rFonts w:asciiTheme="minorHAnsi" w:hAnsiTheme="minorHAnsi" w:cstheme="minorHAnsi"/>
          <w:sz w:val="22"/>
        </w:rPr>
      </w:pPr>
    </w:p>
    <w:p w:rsidR="00E1692C" w:rsidRPr="0006131D" w:rsidRDefault="00DC052D" w:rsidP="00FE0257">
      <w:pPr>
        <w:jc w:val="both"/>
        <w:rPr>
          <w:rFonts w:asciiTheme="minorHAnsi" w:hAnsiTheme="minorHAnsi" w:cstheme="minorHAnsi"/>
          <w:sz w:val="22"/>
        </w:rPr>
      </w:pPr>
      <w:r w:rsidRPr="0006131D">
        <w:rPr>
          <w:rFonts w:asciiTheme="minorHAnsi" w:hAnsiTheme="minorHAnsi" w:cstheme="minorHAnsi"/>
          <w:sz w:val="22"/>
        </w:rPr>
        <w:t>De elementen van het overleg zijn:</w:t>
      </w:r>
    </w:p>
    <w:p w:rsidR="00D42737" w:rsidRDefault="00DC052D" w:rsidP="00FE0257">
      <w:pPr>
        <w:pStyle w:val="Lijstalinea"/>
        <w:numPr>
          <w:ilvl w:val="0"/>
          <w:numId w:val="17"/>
        </w:numPr>
        <w:spacing w:line="276" w:lineRule="auto"/>
        <w:jc w:val="both"/>
        <w:rPr>
          <w:rFonts w:asciiTheme="minorHAnsi" w:hAnsiTheme="minorHAnsi" w:cstheme="minorHAnsi"/>
        </w:rPr>
      </w:pPr>
      <w:r w:rsidRPr="0006131D">
        <w:rPr>
          <w:rFonts w:asciiTheme="minorHAnsi" w:hAnsiTheme="minorHAnsi" w:cstheme="minorHAnsi"/>
        </w:rPr>
        <w:t>Capaciteitsbepaling</w:t>
      </w:r>
    </w:p>
    <w:p w:rsidR="00DC052D" w:rsidRPr="0006131D" w:rsidRDefault="00D42737" w:rsidP="00FE0257">
      <w:pPr>
        <w:pStyle w:val="Lijstalinea"/>
        <w:numPr>
          <w:ilvl w:val="0"/>
          <w:numId w:val="17"/>
        </w:numPr>
        <w:spacing w:line="276" w:lineRule="auto"/>
        <w:jc w:val="both"/>
        <w:rPr>
          <w:rFonts w:asciiTheme="minorHAnsi" w:hAnsiTheme="minorHAnsi" w:cstheme="minorHAnsi"/>
        </w:rPr>
      </w:pPr>
      <w:r>
        <w:rPr>
          <w:rFonts w:asciiTheme="minorHAnsi" w:hAnsiTheme="minorHAnsi" w:cstheme="minorHAnsi"/>
        </w:rPr>
        <w:t>Procedure capaciteitsverhoging</w:t>
      </w:r>
    </w:p>
    <w:p w:rsidR="00DC052D" w:rsidRPr="0006131D" w:rsidRDefault="0006131D" w:rsidP="00FE0257">
      <w:pPr>
        <w:pStyle w:val="Lijstalinea"/>
        <w:numPr>
          <w:ilvl w:val="0"/>
          <w:numId w:val="17"/>
        </w:numPr>
        <w:spacing w:line="276" w:lineRule="auto"/>
        <w:jc w:val="both"/>
        <w:rPr>
          <w:rFonts w:asciiTheme="minorHAnsi" w:hAnsiTheme="minorHAnsi" w:cstheme="minorHAnsi"/>
        </w:rPr>
      </w:pPr>
      <w:r w:rsidRPr="0006131D">
        <w:rPr>
          <w:rFonts w:asciiTheme="minorHAnsi" w:hAnsiTheme="minorHAnsi" w:cstheme="minorHAnsi"/>
        </w:rPr>
        <w:t>Contingentering</w:t>
      </w:r>
    </w:p>
    <w:p w:rsidR="0006131D" w:rsidRPr="0006131D" w:rsidRDefault="0006131D" w:rsidP="00FE0257">
      <w:pPr>
        <w:pStyle w:val="Lijstalinea"/>
        <w:numPr>
          <w:ilvl w:val="0"/>
          <w:numId w:val="17"/>
        </w:numPr>
        <w:spacing w:line="276" w:lineRule="auto"/>
        <w:jc w:val="both"/>
        <w:rPr>
          <w:rFonts w:asciiTheme="minorHAnsi" w:hAnsiTheme="minorHAnsi" w:cstheme="minorHAnsi"/>
        </w:rPr>
      </w:pPr>
      <w:r w:rsidRPr="0006131D">
        <w:rPr>
          <w:rFonts w:asciiTheme="minorHAnsi" w:hAnsiTheme="minorHAnsi" w:cstheme="minorHAnsi"/>
        </w:rPr>
        <w:t>Inschrijvingsperiodes</w:t>
      </w:r>
    </w:p>
    <w:p w:rsidR="0006131D" w:rsidRPr="0006131D" w:rsidRDefault="0006131D" w:rsidP="00FE0257">
      <w:pPr>
        <w:pStyle w:val="Lijstalinea"/>
        <w:numPr>
          <w:ilvl w:val="0"/>
          <w:numId w:val="17"/>
        </w:numPr>
        <w:spacing w:line="276" w:lineRule="auto"/>
        <w:jc w:val="both"/>
        <w:rPr>
          <w:rFonts w:asciiTheme="minorHAnsi" w:hAnsiTheme="minorHAnsi" w:cstheme="minorHAnsi"/>
        </w:rPr>
      </w:pPr>
      <w:r w:rsidRPr="0006131D">
        <w:rPr>
          <w:rFonts w:asciiTheme="minorHAnsi" w:hAnsiTheme="minorHAnsi" w:cstheme="minorHAnsi"/>
        </w:rPr>
        <w:t>Informeren van de ouders</w:t>
      </w:r>
    </w:p>
    <w:p w:rsidR="00E1692C" w:rsidRPr="0006131D" w:rsidRDefault="00E1692C" w:rsidP="00FE0257">
      <w:pPr>
        <w:jc w:val="both"/>
        <w:rPr>
          <w:rFonts w:asciiTheme="minorHAnsi" w:hAnsiTheme="minorHAnsi" w:cstheme="minorHAnsi"/>
          <w:sz w:val="22"/>
        </w:rPr>
      </w:pPr>
    </w:p>
    <w:p w:rsidR="00B90039" w:rsidRPr="003D171F" w:rsidRDefault="0006131D" w:rsidP="00FE0257">
      <w:pPr>
        <w:jc w:val="both"/>
        <w:rPr>
          <w:rFonts w:asciiTheme="minorHAnsi" w:hAnsiTheme="minorHAnsi" w:cstheme="minorHAnsi"/>
          <w:i/>
          <w:sz w:val="22"/>
        </w:rPr>
      </w:pPr>
      <w:r w:rsidRPr="003D171F">
        <w:rPr>
          <w:rFonts w:asciiTheme="minorHAnsi" w:hAnsiTheme="minorHAnsi" w:cstheme="minorHAnsi"/>
          <w:i/>
          <w:sz w:val="22"/>
        </w:rPr>
        <w:t>3.1</w:t>
      </w:r>
      <w:r w:rsidRPr="003D171F">
        <w:rPr>
          <w:rFonts w:asciiTheme="minorHAnsi" w:hAnsiTheme="minorHAnsi" w:cstheme="minorHAnsi"/>
          <w:i/>
          <w:sz w:val="22"/>
        </w:rPr>
        <w:tab/>
      </w:r>
      <w:r w:rsidR="00B90039" w:rsidRPr="003D171F">
        <w:rPr>
          <w:rFonts w:asciiTheme="minorHAnsi" w:hAnsiTheme="minorHAnsi" w:cstheme="minorHAnsi"/>
          <w:i/>
          <w:sz w:val="22"/>
        </w:rPr>
        <w:t>Periodes</w:t>
      </w:r>
    </w:p>
    <w:p w:rsidR="00B90039" w:rsidRDefault="00B90039" w:rsidP="00FE0257">
      <w:pPr>
        <w:jc w:val="both"/>
        <w:rPr>
          <w:rFonts w:asciiTheme="minorHAnsi" w:hAnsiTheme="minorHAnsi" w:cstheme="minorHAnsi"/>
          <w:sz w:val="22"/>
        </w:rPr>
      </w:pPr>
    </w:p>
    <w:p w:rsidR="00E1692C" w:rsidRDefault="00B90039" w:rsidP="00FE0257">
      <w:pPr>
        <w:jc w:val="both"/>
        <w:rPr>
          <w:rFonts w:asciiTheme="minorHAnsi" w:hAnsiTheme="minorHAnsi" w:cstheme="minorHAnsi"/>
          <w:sz w:val="22"/>
        </w:rPr>
      </w:pPr>
      <w:r>
        <w:rPr>
          <w:rFonts w:asciiTheme="minorHAnsi" w:hAnsiTheme="minorHAnsi" w:cstheme="minorHAnsi"/>
          <w:sz w:val="22"/>
        </w:rPr>
        <w:t>Het eerste wat beslist moet worden zijn de periodes, of in elk geval de begindatum van de inschrijvingsperiode, want dan weten</w:t>
      </w:r>
      <w:r w:rsidR="0006131D" w:rsidRPr="0006131D">
        <w:rPr>
          <w:rFonts w:asciiTheme="minorHAnsi" w:hAnsiTheme="minorHAnsi" w:cstheme="minorHAnsi"/>
          <w:sz w:val="22"/>
        </w:rPr>
        <w:t xml:space="preserve"> we hoeveel tijd we hebben</w:t>
      </w:r>
      <w:r>
        <w:rPr>
          <w:rFonts w:asciiTheme="minorHAnsi" w:hAnsiTheme="minorHAnsi" w:cstheme="minorHAnsi"/>
          <w:sz w:val="22"/>
        </w:rPr>
        <w:t xml:space="preserve"> voor </w:t>
      </w:r>
      <w:r w:rsidR="003D171F">
        <w:rPr>
          <w:rFonts w:asciiTheme="minorHAnsi" w:hAnsiTheme="minorHAnsi" w:cstheme="minorHAnsi"/>
          <w:sz w:val="22"/>
        </w:rPr>
        <w:t xml:space="preserve">het </w:t>
      </w:r>
      <w:r>
        <w:rPr>
          <w:rFonts w:asciiTheme="minorHAnsi" w:hAnsiTheme="minorHAnsi" w:cstheme="minorHAnsi"/>
          <w:sz w:val="22"/>
        </w:rPr>
        <w:t xml:space="preserve">overleg en </w:t>
      </w:r>
      <w:r w:rsidR="003D171F">
        <w:rPr>
          <w:rFonts w:asciiTheme="minorHAnsi" w:hAnsiTheme="minorHAnsi" w:cstheme="minorHAnsi"/>
          <w:sz w:val="22"/>
        </w:rPr>
        <w:t xml:space="preserve">het </w:t>
      </w:r>
      <w:r>
        <w:rPr>
          <w:rFonts w:asciiTheme="minorHAnsi" w:hAnsiTheme="minorHAnsi" w:cstheme="minorHAnsi"/>
          <w:sz w:val="22"/>
        </w:rPr>
        <w:t>informeren van de ouders.</w:t>
      </w:r>
      <w:r w:rsidR="003D171F">
        <w:rPr>
          <w:rFonts w:asciiTheme="minorHAnsi" w:hAnsiTheme="minorHAnsi" w:cstheme="minorHAnsi"/>
          <w:sz w:val="22"/>
        </w:rPr>
        <w:t xml:space="preserve"> </w:t>
      </w:r>
      <w:r w:rsidR="0006131D" w:rsidRPr="0006131D">
        <w:rPr>
          <w:rFonts w:asciiTheme="minorHAnsi" w:hAnsiTheme="minorHAnsi" w:cstheme="minorHAnsi"/>
          <w:sz w:val="22"/>
        </w:rPr>
        <w:t xml:space="preserve">In elk geval wordt er </w:t>
      </w:r>
      <w:r w:rsidR="0006131D" w:rsidRPr="0006131D">
        <w:rPr>
          <w:rFonts w:asciiTheme="minorHAnsi" w:hAnsiTheme="minorHAnsi" w:cstheme="minorHAnsi"/>
          <w:sz w:val="22"/>
          <w:u w:val="single"/>
        </w:rPr>
        <w:t>niet</w:t>
      </w:r>
      <w:r w:rsidR="0006131D" w:rsidRPr="0006131D">
        <w:rPr>
          <w:rFonts w:asciiTheme="minorHAnsi" w:hAnsiTheme="minorHAnsi" w:cstheme="minorHAnsi"/>
          <w:sz w:val="22"/>
        </w:rPr>
        <w:t xml:space="preserve"> ingeschreven vanaf september. Mogelijk wel vanaf de herfstvakantie (voor broers &amp; zussen en kinderen van personeel), maar in dat geval moeten de scholen wel beseffen dat er geen enkele leerling geweigerd mag worden omwille van capaciteit.</w:t>
      </w:r>
      <w:r w:rsidR="003D171F">
        <w:rPr>
          <w:rFonts w:asciiTheme="minorHAnsi" w:hAnsiTheme="minorHAnsi" w:cstheme="minorHAnsi"/>
          <w:sz w:val="22"/>
        </w:rPr>
        <w:t xml:space="preserve"> </w:t>
      </w:r>
    </w:p>
    <w:p w:rsidR="0006131D" w:rsidRDefault="0006131D" w:rsidP="00FE0257">
      <w:pPr>
        <w:jc w:val="both"/>
        <w:rPr>
          <w:rFonts w:asciiTheme="minorHAnsi" w:hAnsiTheme="minorHAnsi" w:cstheme="minorHAnsi"/>
          <w:sz w:val="22"/>
        </w:rPr>
      </w:pPr>
    </w:p>
    <w:p w:rsidR="0006131D" w:rsidRPr="0006131D" w:rsidRDefault="00B90039" w:rsidP="00FE0257">
      <w:pPr>
        <w:jc w:val="both"/>
        <w:rPr>
          <w:rFonts w:asciiTheme="minorHAnsi" w:hAnsiTheme="minorHAnsi" w:cstheme="minorHAnsi"/>
          <w:sz w:val="22"/>
        </w:rPr>
      </w:pPr>
      <w:r>
        <w:rPr>
          <w:rFonts w:asciiTheme="minorHAnsi" w:hAnsiTheme="minorHAnsi" w:cstheme="minorHAnsi"/>
          <w:sz w:val="22"/>
        </w:rPr>
        <w:t xml:space="preserve">Om aan de doelstellingen van het decreet te kunnen beantwoorden, moeten de periodes voor alle scholen gelijk liggen. Hierover zal apart overleg tussen de scholen gevoerd worden. </w:t>
      </w:r>
      <w:r w:rsidR="0006131D">
        <w:rPr>
          <w:rFonts w:asciiTheme="minorHAnsi" w:hAnsiTheme="minorHAnsi" w:cstheme="minorHAnsi"/>
          <w:sz w:val="22"/>
        </w:rPr>
        <w:t xml:space="preserve">De beslissing </w:t>
      </w:r>
      <w:r>
        <w:rPr>
          <w:rFonts w:asciiTheme="minorHAnsi" w:hAnsiTheme="minorHAnsi" w:cstheme="minorHAnsi"/>
          <w:sz w:val="22"/>
        </w:rPr>
        <w:t>wordt meegedeeld</w:t>
      </w:r>
      <w:r w:rsidR="0006131D">
        <w:rPr>
          <w:rFonts w:asciiTheme="minorHAnsi" w:hAnsiTheme="minorHAnsi" w:cstheme="minorHAnsi"/>
          <w:sz w:val="22"/>
        </w:rPr>
        <w:t xml:space="preserve"> op het Dagelijks Bestuur </w:t>
      </w:r>
      <w:r>
        <w:rPr>
          <w:rFonts w:asciiTheme="minorHAnsi" w:hAnsiTheme="minorHAnsi" w:cstheme="minorHAnsi"/>
          <w:sz w:val="22"/>
        </w:rPr>
        <w:t>van 5 juni.</w:t>
      </w:r>
    </w:p>
    <w:p w:rsidR="00E1692C" w:rsidRPr="0006131D" w:rsidRDefault="00E1692C" w:rsidP="00FE0257">
      <w:pPr>
        <w:jc w:val="both"/>
        <w:rPr>
          <w:rFonts w:asciiTheme="minorHAnsi" w:hAnsiTheme="minorHAnsi" w:cstheme="minorHAnsi"/>
          <w:sz w:val="22"/>
        </w:rPr>
      </w:pPr>
    </w:p>
    <w:p w:rsidR="003D171F" w:rsidRPr="003D171F" w:rsidRDefault="003D171F" w:rsidP="00FE0257">
      <w:pPr>
        <w:jc w:val="both"/>
        <w:rPr>
          <w:rFonts w:asciiTheme="minorHAnsi" w:hAnsiTheme="minorHAnsi" w:cstheme="minorHAnsi"/>
          <w:i/>
          <w:sz w:val="22"/>
        </w:rPr>
      </w:pPr>
      <w:r w:rsidRPr="003D171F">
        <w:rPr>
          <w:rFonts w:asciiTheme="minorHAnsi" w:hAnsiTheme="minorHAnsi" w:cstheme="minorHAnsi"/>
          <w:i/>
          <w:sz w:val="22"/>
        </w:rPr>
        <w:t>3.2</w:t>
      </w:r>
      <w:r w:rsidRPr="003D171F">
        <w:rPr>
          <w:rFonts w:asciiTheme="minorHAnsi" w:hAnsiTheme="minorHAnsi" w:cstheme="minorHAnsi"/>
          <w:i/>
          <w:sz w:val="22"/>
        </w:rPr>
        <w:tab/>
        <w:t>Capaciteit</w:t>
      </w:r>
    </w:p>
    <w:p w:rsidR="003D171F" w:rsidRDefault="003D171F" w:rsidP="00FE0257">
      <w:pPr>
        <w:jc w:val="both"/>
        <w:rPr>
          <w:rFonts w:asciiTheme="minorHAnsi" w:hAnsiTheme="minorHAnsi" w:cstheme="minorHAnsi"/>
          <w:sz w:val="22"/>
        </w:rPr>
      </w:pPr>
    </w:p>
    <w:p w:rsidR="003D171F" w:rsidRDefault="003D171F" w:rsidP="00FE0257">
      <w:pPr>
        <w:jc w:val="both"/>
        <w:rPr>
          <w:rFonts w:asciiTheme="minorHAnsi" w:hAnsiTheme="minorHAnsi" w:cstheme="minorHAnsi"/>
          <w:sz w:val="22"/>
        </w:rPr>
      </w:pPr>
      <w:r>
        <w:rPr>
          <w:rFonts w:asciiTheme="minorHAnsi" w:hAnsiTheme="minorHAnsi" w:cstheme="minorHAnsi"/>
          <w:sz w:val="22"/>
        </w:rPr>
        <w:t>Het LOP-overleg dient voornamelijk te bewaken dat er voldoen</w:t>
      </w:r>
      <w:r w:rsidR="00896EFF">
        <w:rPr>
          <w:rFonts w:asciiTheme="minorHAnsi" w:hAnsiTheme="minorHAnsi" w:cstheme="minorHAnsi"/>
          <w:sz w:val="22"/>
        </w:rPr>
        <w:t xml:space="preserve">de plaatsen zijn in het </w:t>
      </w:r>
      <w:proofErr w:type="spellStart"/>
      <w:r w:rsidR="00896EFF">
        <w:rPr>
          <w:rFonts w:asciiTheme="minorHAnsi" w:hAnsiTheme="minorHAnsi" w:cstheme="minorHAnsi"/>
          <w:sz w:val="22"/>
        </w:rPr>
        <w:t>Ronses</w:t>
      </w:r>
      <w:r>
        <w:rPr>
          <w:rFonts w:asciiTheme="minorHAnsi" w:hAnsiTheme="minorHAnsi" w:cstheme="minorHAnsi"/>
          <w:sz w:val="22"/>
        </w:rPr>
        <w:t>e</w:t>
      </w:r>
      <w:proofErr w:type="spellEnd"/>
      <w:r>
        <w:rPr>
          <w:rFonts w:asciiTheme="minorHAnsi" w:hAnsiTheme="minorHAnsi" w:cstheme="minorHAnsi"/>
          <w:sz w:val="22"/>
        </w:rPr>
        <w:t xml:space="preserve"> basisonderwijs. De </w:t>
      </w:r>
      <w:r w:rsidR="00A50DA2">
        <w:rPr>
          <w:rFonts w:asciiTheme="minorHAnsi" w:hAnsiTheme="minorHAnsi" w:cstheme="minorHAnsi"/>
          <w:sz w:val="22"/>
        </w:rPr>
        <w:t>conc</w:t>
      </w:r>
      <w:r>
        <w:rPr>
          <w:rFonts w:asciiTheme="minorHAnsi" w:hAnsiTheme="minorHAnsi" w:cstheme="minorHAnsi"/>
          <w:sz w:val="22"/>
        </w:rPr>
        <w:t xml:space="preserve">rete bepaling per school, vestigingsplaats, niveau kleuter/lager en eventueel geboortejaar/schooljaar is een beslissing van het schoolbestuur. </w:t>
      </w:r>
      <w:r w:rsidR="00C77C84">
        <w:rPr>
          <w:rFonts w:asciiTheme="minorHAnsi" w:hAnsiTheme="minorHAnsi" w:cstheme="minorHAnsi"/>
          <w:sz w:val="22"/>
        </w:rPr>
        <w:t>Een aantal b</w:t>
      </w:r>
      <w:r w:rsidR="00A50DA2">
        <w:rPr>
          <w:rFonts w:asciiTheme="minorHAnsi" w:hAnsiTheme="minorHAnsi" w:cstheme="minorHAnsi"/>
          <w:sz w:val="22"/>
        </w:rPr>
        <w:t>epalende factoren bij die beslissing (kunnen) zijn:</w:t>
      </w:r>
    </w:p>
    <w:p w:rsidR="00DB4C44" w:rsidRPr="00D42737" w:rsidRDefault="00A50DA2" w:rsidP="00FE0257">
      <w:pPr>
        <w:pStyle w:val="Lijstalinea"/>
        <w:numPr>
          <w:ilvl w:val="0"/>
          <w:numId w:val="18"/>
        </w:numPr>
        <w:spacing w:line="276" w:lineRule="auto"/>
        <w:jc w:val="both"/>
        <w:rPr>
          <w:rFonts w:asciiTheme="minorHAnsi" w:hAnsiTheme="minorHAnsi" w:cstheme="minorHAnsi"/>
          <w:u w:val="single"/>
        </w:rPr>
      </w:pPr>
      <w:r w:rsidRPr="00D42737">
        <w:rPr>
          <w:rFonts w:asciiTheme="minorHAnsi" w:hAnsiTheme="minorHAnsi" w:cstheme="minorHAnsi"/>
          <w:u w:val="single"/>
        </w:rPr>
        <w:t xml:space="preserve">De </w:t>
      </w:r>
      <w:r w:rsidR="00DB4C44" w:rsidRPr="00D42737">
        <w:rPr>
          <w:rFonts w:asciiTheme="minorHAnsi" w:hAnsiTheme="minorHAnsi" w:cstheme="minorHAnsi"/>
          <w:u w:val="single"/>
        </w:rPr>
        <w:t xml:space="preserve">infrastructuur </w:t>
      </w:r>
    </w:p>
    <w:p w:rsidR="00A50DA2" w:rsidRDefault="00A50DA2" w:rsidP="00FE0257">
      <w:pPr>
        <w:pStyle w:val="Lijstalinea"/>
        <w:numPr>
          <w:ilvl w:val="1"/>
          <w:numId w:val="18"/>
        </w:numPr>
        <w:spacing w:line="276" w:lineRule="auto"/>
        <w:jc w:val="both"/>
        <w:rPr>
          <w:rFonts w:asciiTheme="minorHAnsi" w:hAnsiTheme="minorHAnsi" w:cstheme="minorHAnsi"/>
        </w:rPr>
      </w:pPr>
      <w:r>
        <w:rPr>
          <w:rFonts w:asciiTheme="minorHAnsi" w:hAnsiTheme="minorHAnsi" w:cstheme="minorHAnsi"/>
        </w:rPr>
        <w:t>bv. hoeveel klassen kunnen er gemaakt worden en hoeveel leerl</w:t>
      </w:r>
      <w:r w:rsidR="00DB4C44">
        <w:rPr>
          <w:rFonts w:asciiTheme="minorHAnsi" w:hAnsiTheme="minorHAnsi" w:cstheme="minorHAnsi"/>
        </w:rPr>
        <w:t>ingen kunnen de klassen tellen?</w:t>
      </w:r>
    </w:p>
    <w:p w:rsidR="00C77C84" w:rsidRDefault="00DB4C44" w:rsidP="00FE0257">
      <w:pPr>
        <w:pStyle w:val="Lijstalinea"/>
        <w:numPr>
          <w:ilvl w:val="1"/>
          <w:numId w:val="18"/>
        </w:numPr>
        <w:spacing w:line="276" w:lineRule="auto"/>
        <w:jc w:val="both"/>
        <w:rPr>
          <w:rFonts w:asciiTheme="minorHAnsi" w:hAnsiTheme="minorHAnsi" w:cstheme="minorHAnsi"/>
        </w:rPr>
      </w:pPr>
      <w:r>
        <w:rPr>
          <w:rFonts w:asciiTheme="minorHAnsi" w:hAnsiTheme="minorHAnsi" w:cstheme="minorHAnsi"/>
        </w:rPr>
        <w:t>Bv. zijn er infrastructuurwerken gepland?</w:t>
      </w:r>
    </w:p>
    <w:p w:rsidR="00896EFF" w:rsidRPr="00C77C84" w:rsidRDefault="00A50DA2" w:rsidP="00FE0257">
      <w:pPr>
        <w:pStyle w:val="Lijstalinea"/>
        <w:numPr>
          <w:ilvl w:val="0"/>
          <w:numId w:val="18"/>
        </w:numPr>
        <w:spacing w:line="276" w:lineRule="auto"/>
        <w:jc w:val="both"/>
        <w:rPr>
          <w:rFonts w:asciiTheme="minorHAnsi" w:hAnsiTheme="minorHAnsi" w:cstheme="minorHAnsi"/>
        </w:rPr>
      </w:pPr>
      <w:r w:rsidRPr="00D42737">
        <w:rPr>
          <w:rFonts w:asciiTheme="minorHAnsi" w:hAnsiTheme="minorHAnsi" w:cstheme="minorHAnsi"/>
          <w:u w:val="single"/>
        </w:rPr>
        <w:t xml:space="preserve">Pedagogische </w:t>
      </w:r>
      <w:r w:rsidR="00C77C84" w:rsidRPr="00D42737">
        <w:rPr>
          <w:rFonts w:asciiTheme="minorHAnsi" w:hAnsiTheme="minorHAnsi" w:cstheme="minorHAnsi"/>
          <w:u w:val="single"/>
        </w:rPr>
        <w:t>overwegingen</w:t>
      </w:r>
      <w:r w:rsidR="00C77C84" w:rsidRPr="00C77C84">
        <w:rPr>
          <w:rFonts w:asciiTheme="minorHAnsi" w:hAnsiTheme="minorHAnsi" w:cstheme="minorHAnsi"/>
        </w:rPr>
        <w:t xml:space="preserve">. Capaciteitsbepaling tot op het niveau van geboortejaar/schooljaar geeft </w:t>
      </w:r>
      <w:r w:rsidR="00C77C84">
        <w:rPr>
          <w:rFonts w:asciiTheme="minorHAnsi" w:hAnsiTheme="minorHAnsi" w:cstheme="minorHAnsi"/>
        </w:rPr>
        <w:t xml:space="preserve">hier </w:t>
      </w:r>
      <w:r w:rsidR="00C77C84" w:rsidRPr="00C77C84">
        <w:rPr>
          <w:rFonts w:asciiTheme="minorHAnsi" w:hAnsiTheme="minorHAnsi" w:cstheme="minorHAnsi"/>
        </w:rPr>
        <w:t>meer mogelijkheden tot sturing</w:t>
      </w:r>
    </w:p>
    <w:p w:rsidR="00A50DA2" w:rsidRDefault="00A50DA2" w:rsidP="00FE0257">
      <w:pPr>
        <w:pStyle w:val="Lijstalinea"/>
        <w:numPr>
          <w:ilvl w:val="1"/>
          <w:numId w:val="18"/>
        </w:numPr>
        <w:spacing w:line="276" w:lineRule="auto"/>
        <w:jc w:val="both"/>
        <w:rPr>
          <w:rFonts w:asciiTheme="minorHAnsi" w:hAnsiTheme="minorHAnsi" w:cstheme="minorHAnsi"/>
        </w:rPr>
      </w:pPr>
      <w:r>
        <w:rPr>
          <w:rFonts w:asciiTheme="minorHAnsi" w:hAnsiTheme="minorHAnsi" w:cstheme="minorHAnsi"/>
        </w:rPr>
        <w:t xml:space="preserve">bv. hoeveel leerlingen zou een klas maximaal mogen tellen? In functie van gelijke onderwijskansen zijn de klassen best </w:t>
      </w:r>
      <w:r w:rsidR="00AC1D49">
        <w:rPr>
          <w:rFonts w:asciiTheme="minorHAnsi" w:hAnsiTheme="minorHAnsi" w:cstheme="minorHAnsi"/>
        </w:rPr>
        <w:t>niet te groot</w:t>
      </w:r>
    </w:p>
    <w:p w:rsidR="00AC1D49" w:rsidRDefault="00AC1D49" w:rsidP="00FE0257">
      <w:pPr>
        <w:pStyle w:val="Lijstalinea"/>
        <w:numPr>
          <w:ilvl w:val="1"/>
          <w:numId w:val="18"/>
        </w:numPr>
        <w:spacing w:line="276" w:lineRule="auto"/>
        <w:jc w:val="both"/>
        <w:rPr>
          <w:rFonts w:asciiTheme="minorHAnsi" w:hAnsiTheme="minorHAnsi" w:cstheme="minorHAnsi"/>
        </w:rPr>
      </w:pPr>
      <w:r>
        <w:rPr>
          <w:rFonts w:asciiTheme="minorHAnsi" w:hAnsiTheme="minorHAnsi" w:cstheme="minorHAnsi"/>
        </w:rPr>
        <w:t>bv. zijn er aparte klassen te onderscheiden die meer of minder zorg vragen en die baat hebben bij een aparte capaciteitsbepaling?</w:t>
      </w:r>
    </w:p>
    <w:p w:rsidR="00A50DA2" w:rsidRPr="00D42737" w:rsidRDefault="00A50DA2" w:rsidP="00FE0257">
      <w:pPr>
        <w:pStyle w:val="Lijstalinea"/>
        <w:numPr>
          <w:ilvl w:val="0"/>
          <w:numId w:val="18"/>
        </w:numPr>
        <w:spacing w:line="276" w:lineRule="auto"/>
        <w:jc w:val="both"/>
        <w:rPr>
          <w:rFonts w:asciiTheme="minorHAnsi" w:hAnsiTheme="minorHAnsi" w:cstheme="minorHAnsi"/>
          <w:u w:val="single"/>
        </w:rPr>
      </w:pPr>
      <w:r w:rsidRPr="00D42737">
        <w:rPr>
          <w:rFonts w:asciiTheme="minorHAnsi" w:hAnsiTheme="minorHAnsi" w:cstheme="minorHAnsi"/>
          <w:u w:val="single"/>
        </w:rPr>
        <w:t>Het lestijdenpakket</w:t>
      </w:r>
    </w:p>
    <w:p w:rsidR="00DB4C44" w:rsidRDefault="00DB4C44" w:rsidP="00FE0257">
      <w:pPr>
        <w:pStyle w:val="Lijstalinea"/>
        <w:numPr>
          <w:ilvl w:val="1"/>
          <w:numId w:val="18"/>
        </w:numPr>
        <w:spacing w:line="276" w:lineRule="auto"/>
        <w:jc w:val="both"/>
        <w:rPr>
          <w:rFonts w:asciiTheme="minorHAnsi" w:hAnsiTheme="minorHAnsi" w:cstheme="minorHAnsi"/>
        </w:rPr>
      </w:pPr>
      <w:r>
        <w:rPr>
          <w:rFonts w:asciiTheme="minorHAnsi" w:hAnsiTheme="minorHAnsi" w:cstheme="minorHAnsi"/>
        </w:rPr>
        <w:t>Wat is de omkadering waarop d</w:t>
      </w:r>
      <w:r w:rsidR="00C77C84">
        <w:rPr>
          <w:rFonts w:asciiTheme="minorHAnsi" w:hAnsiTheme="minorHAnsi" w:cstheme="minorHAnsi"/>
        </w:rPr>
        <w:t>e school/vestigingsplaats volgen</w:t>
      </w:r>
      <w:r>
        <w:rPr>
          <w:rFonts w:asciiTheme="minorHAnsi" w:hAnsiTheme="minorHAnsi" w:cstheme="minorHAnsi"/>
        </w:rPr>
        <w:t>d schooljaar beroep kan doen?</w:t>
      </w:r>
    </w:p>
    <w:p w:rsidR="00896EFF" w:rsidRPr="00DB4C44" w:rsidRDefault="00BE5A94" w:rsidP="00FE0257">
      <w:pPr>
        <w:pStyle w:val="Lijstalinea"/>
        <w:numPr>
          <w:ilvl w:val="0"/>
          <w:numId w:val="18"/>
        </w:numPr>
        <w:spacing w:line="276" w:lineRule="auto"/>
        <w:jc w:val="both"/>
        <w:rPr>
          <w:rFonts w:asciiTheme="minorHAnsi" w:hAnsiTheme="minorHAnsi" w:cstheme="minorHAnsi"/>
        </w:rPr>
      </w:pPr>
      <w:r>
        <w:rPr>
          <w:rFonts w:asciiTheme="minorHAnsi" w:hAnsiTheme="minorHAnsi" w:cstheme="minorHAnsi"/>
          <w:u w:val="single"/>
        </w:rPr>
        <w:t>De</w:t>
      </w:r>
      <w:r w:rsidR="00896EFF" w:rsidRPr="00D42737">
        <w:rPr>
          <w:rFonts w:asciiTheme="minorHAnsi" w:hAnsiTheme="minorHAnsi" w:cstheme="minorHAnsi"/>
          <w:u w:val="single"/>
        </w:rPr>
        <w:t xml:space="preserve"> inschatting van de leerlingenpopu</w:t>
      </w:r>
      <w:r w:rsidR="00DB4C44" w:rsidRPr="00D42737">
        <w:rPr>
          <w:rFonts w:asciiTheme="minorHAnsi" w:hAnsiTheme="minorHAnsi" w:cstheme="minorHAnsi"/>
          <w:u w:val="single"/>
        </w:rPr>
        <w:t>latie</w:t>
      </w:r>
      <w:r w:rsidR="00DB4C44">
        <w:rPr>
          <w:rFonts w:asciiTheme="minorHAnsi" w:hAnsiTheme="minorHAnsi" w:cstheme="minorHAnsi"/>
        </w:rPr>
        <w:t>, d.w.z. h</w:t>
      </w:r>
      <w:r w:rsidR="00896EFF" w:rsidRPr="00DB4C44">
        <w:rPr>
          <w:rFonts w:asciiTheme="minorHAnsi" w:hAnsiTheme="minorHAnsi" w:cstheme="minorHAnsi"/>
        </w:rPr>
        <w:t xml:space="preserve">et </w:t>
      </w:r>
      <w:r w:rsidR="00D351D9" w:rsidRPr="00DB4C44">
        <w:rPr>
          <w:rFonts w:asciiTheme="minorHAnsi" w:hAnsiTheme="minorHAnsi" w:cstheme="minorHAnsi"/>
        </w:rPr>
        <w:t xml:space="preserve">reële </w:t>
      </w:r>
      <w:r w:rsidR="00896EFF" w:rsidRPr="00DB4C44">
        <w:rPr>
          <w:rFonts w:asciiTheme="minorHAnsi" w:hAnsiTheme="minorHAnsi" w:cstheme="minorHAnsi"/>
        </w:rPr>
        <w:t xml:space="preserve">aantal leerlingen </w:t>
      </w:r>
      <w:r w:rsidR="00DB4C44">
        <w:rPr>
          <w:rFonts w:asciiTheme="minorHAnsi" w:hAnsiTheme="minorHAnsi" w:cstheme="minorHAnsi"/>
        </w:rPr>
        <w:t>dat overgaat</w:t>
      </w:r>
      <w:r w:rsidR="00D351D9" w:rsidRPr="00DB4C44">
        <w:rPr>
          <w:rFonts w:asciiTheme="minorHAnsi" w:hAnsiTheme="minorHAnsi" w:cstheme="minorHAnsi"/>
        </w:rPr>
        <w:t xml:space="preserve"> </w:t>
      </w:r>
      <w:r w:rsidR="00896EFF" w:rsidRPr="00DB4C44">
        <w:rPr>
          <w:rFonts w:asciiTheme="minorHAnsi" w:hAnsiTheme="minorHAnsi" w:cstheme="minorHAnsi"/>
        </w:rPr>
        <w:t>(inclusief overzitters)</w:t>
      </w:r>
      <w:r w:rsidR="00DB4C44">
        <w:rPr>
          <w:rFonts w:asciiTheme="minorHAnsi" w:hAnsiTheme="minorHAnsi" w:cstheme="minorHAnsi"/>
        </w:rPr>
        <w:t xml:space="preserve"> + de verwachte instroom. Nuttige gegevens hierbij </w:t>
      </w:r>
      <w:r w:rsidR="00D42737">
        <w:rPr>
          <w:rFonts w:asciiTheme="minorHAnsi" w:hAnsiTheme="minorHAnsi" w:cstheme="minorHAnsi"/>
        </w:rPr>
        <w:t xml:space="preserve">(kunnen) </w:t>
      </w:r>
      <w:r w:rsidR="00DB4C44">
        <w:rPr>
          <w:rFonts w:asciiTheme="minorHAnsi" w:hAnsiTheme="minorHAnsi" w:cstheme="minorHAnsi"/>
        </w:rPr>
        <w:t>zijn:</w:t>
      </w:r>
    </w:p>
    <w:p w:rsidR="00FE0257" w:rsidRDefault="00896EFF" w:rsidP="00FE0257">
      <w:pPr>
        <w:pStyle w:val="Lijstalinea"/>
        <w:numPr>
          <w:ilvl w:val="1"/>
          <w:numId w:val="18"/>
        </w:numPr>
        <w:spacing w:line="276" w:lineRule="auto"/>
        <w:jc w:val="both"/>
        <w:rPr>
          <w:rFonts w:asciiTheme="minorHAnsi" w:hAnsiTheme="minorHAnsi" w:cstheme="minorHAnsi"/>
        </w:rPr>
      </w:pPr>
      <w:r>
        <w:rPr>
          <w:rFonts w:asciiTheme="minorHAnsi" w:hAnsiTheme="minorHAnsi" w:cstheme="minorHAnsi"/>
        </w:rPr>
        <w:t xml:space="preserve">De cijfers van de leerlingenpopulatie </w:t>
      </w:r>
      <w:r w:rsidR="00A50DA2">
        <w:rPr>
          <w:rFonts w:asciiTheme="minorHAnsi" w:hAnsiTheme="minorHAnsi" w:cstheme="minorHAnsi"/>
        </w:rPr>
        <w:t xml:space="preserve"> </w:t>
      </w:r>
      <w:r>
        <w:rPr>
          <w:rFonts w:asciiTheme="minorHAnsi" w:hAnsiTheme="minorHAnsi" w:cstheme="minorHAnsi"/>
        </w:rPr>
        <w:t>over de laatste schooljaren</w:t>
      </w:r>
    </w:p>
    <w:p w:rsidR="00A50DA2" w:rsidRDefault="00FE0257" w:rsidP="00FE0257">
      <w:pPr>
        <w:pStyle w:val="Lijstalinea"/>
        <w:numPr>
          <w:ilvl w:val="1"/>
          <w:numId w:val="18"/>
        </w:numPr>
        <w:spacing w:line="276" w:lineRule="auto"/>
        <w:jc w:val="both"/>
        <w:rPr>
          <w:rFonts w:asciiTheme="minorHAnsi" w:hAnsiTheme="minorHAnsi" w:cstheme="minorHAnsi"/>
        </w:rPr>
      </w:pPr>
      <w:r>
        <w:rPr>
          <w:rFonts w:asciiTheme="minorHAnsi" w:hAnsiTheme="minorHAnsi" w:cstheme="minorHAnsi"/>
        </w:rPr>
        <w:t xml:space="preserve">Gegevens over de </w:t>
      </w:r>
      <w:proofErr w:type="spellStart"/>
      <w:r>
        <w:rPr>
          <w:rFonts w:asciiTheme="minorHAnsi" w:hAnsiTheme="minorHAnsi" w:cstheme="minorHAnsi"/>
        </w:rPr>
        <w:t>leerlingenrecrutering</w:t>
      </w:r>
      <w:proofErr w:type="spellEnd"/>
      <w:r>
        <w:rPr>
          <w:rFonts w:asciiTheme="minorHAnsi" w:hAnsiTheme="minorHAnsi" w:cstheme="minorHAnsi"/>
        </w:rPr>
        <w:t xml:space="preserve"> per gemeente en per buurt</w:t>
      </w:r>
      <w:r w:rsidR="00896EFF">
        <w:rPr>
          <w:rFonts w:asciiTheme="minorHAnsi" w:hAnsiTheme="minorHAnsi" w:cstheme="minorHAnsi"/>
        </w:rPr>
        <w:t xml:space="preserve"> </w:t>
      </w:r>
    </w:p>
    <w:p w:rsidR="00DB4C44" w:rsidRDefault="00896EFF" w:rsidP="00FE0257">
      <w:pPr>
        <w:pStyle w:val="Lijstalinea"/>
        <w:numPr>
          <w:ilvl w:val="1"/>
          <w:numId w:val="18"/>
        </w:numPr>
        <w:spacing w:line="276" w:lineRule="auto"/>
        <w:jc w:val="both"/>
        <w:rPr>
          <w:rFonts w:asciiTheme="minorHAnsi" w:hAnsiTheme="minorHAnsi" w:cstheme="minorHAnsi"/>
        </w:rPr>
      </w:pPr>
      <w:r>
        <w:rPr>
          <w:rFonts w:asciiTheme="minorHAnsi" w:hAnsiTheme="minorHAnsi" w:cstheme="minorHAnsi"/>
        </w:rPr>
        <w:t xml:space="preserve">Cijfers over de bevolkingsevolutie </w:t>
      </w:r>
    </w:p>
    <w:p w:rsidR="00896EFF" w:rsidRDefault="00D351D9" w:rsidP="00FE0257">
      <w:pPr>
        <w:pStyle w:val="Lijstalinea"/>
        <w:numPr>
          <w:ilvl w:val="1"/>
          <w:numId w:val="18"/>
        </w:numPr>
        <w:spacing w:line="276" w:lineRule="auto"/>
        <w:jc w:val="both"/>
        <w:rPr>
          <w:rFonts w:asciiTheme="minorHAnsi" w:hAnsiTheme="minorHAnsi" w:cstheme="minorHAnsi"/>
        </w:rPr>
      </w:pPr>
      <w:r w:rsidRPr="00DB4C44">
        <w:rPr>
          <w:rFonts w:asciiTheme="minorHAnsi" w:hAnsiTheme="minorHAnsi" w:cstheme="minorHAnsi"/>
        </w:rPr>
        <w:t xml:space="preserve">Gegevens over </w:t>
      </w:r>
      <w:r w:rsidR="00896EFF" w:rsidRPr="00DB4C44">
        <w:rPr>
          <w:rFonts w:asciiTheme="minorHAnsi" w:hAnsiTheme="minorHAnsi" w:cstheme="minorHAnsi"/>
        </w:rPr>
        <w:t>eventuele geplande huisvestingsprojecten</w:t>
      </w:r>
    </w:p>
    <w:p w:rsidR="009F7A92" w:rsidRPr="009F7A92" w:rsidRDefault="009F7A92" w:rsidP="009F7A92">
      <w:pPr>
        <w:ind w:left="708"/>
        <w:jc w:val="both"/>
        <w:rPr>
          <w:rFonts w:asciiTheme="minorHAnsi" w:hAnsiTheme="minorHAnsi" w:cstheme="minorHAnsi"/>
          <w:sz w:val="22"/>
        </w:rPr>
      </w:pPr>
      <w:r>
        <w:rPr>
          <w:rFonts w:asciiTheme="minorHAnsi" w:hAnsiTheme="minorHAnsi" w:cstheme="minorHAnsi"/>
          <w:sz w:val="22"/>
        </w:rPr>
        <w:lastRenderedPageBreak/>
        <w:t xml:space="preserve">Uit de omgevingsanalyse (zie </w:t>
      </w:r>
      <w:r w:rsidRPr="008E3F7F">
        <w:rPr>
          <w:rFonts w:asciiTheme="minorHAnsi" w:hAnsiTheme="minorHAnsi" w:cstheme="minorHAnsi"/>
          <w:sz w:val="22"/>
          <w:u w:val="single"/>
        </w:rPr>
        <w:t>bijlage 1</w:t>
      </w:r>
      <w:r>
        <w:rPr>
          <w:rFonts w:asciiTheme="minorHAnsi" w:hAnsiTheme="minorHAnsi" w:cstheme="minorHAnsi"/>
          <w:sz w:val="22"/>
        </w:rPr>
        <w:t xml:space="preserve">) blijkt dat de instroom de voorbije jaren in alle </w:t>
      </w:r>
      <w:r w:rsidR="008E3F7F">
        <w:rPr>
          <w:rFonts w:asciiTheme="minorHAnsi" w:hAnsiTheme="minorHAnsi" w:cstheme="minorHAnsi"/>
          <w:sz w:val="22"/>
        </w:rPr>
        <w:t>vestigingsplaatsen gestegen is, samenhangend met gestegen bevolkingscijfer (natuurlijke aangroei + migratie). Voor de instroom in schooljaar 2013-2014 (en verder) is het nodig de bevolkingsgegevens van 2011 (en later) te kennen. Deze zullen systematisch toegevoegd worden.</w:t>
      </w:r>
    </w:p>
    <w:p w:rsidR="00896EFF" w:rsidRDefault="00896EFF" w:rsidP="00FE0257">
      <w:pPr>
        <w:jc w:val="both"/>
        <w:rPr>
          <w:rFonts w:asciiTheme="minorHAnsi" w:hAnsiTheme="minorHAnsi" w:cstheme="minorHAnsi"/>
        </w:rPr>
      </w:pPr>
    </w:p>
    <w:p w:rsidR="00C77C84" w:rsidRDefault="004F235C" w:rsidP="00FE0257">
      <w:pPr>
        <w:jc w:val="both"/>
        <w:rPr>
          <w:rFonts w:asciiTheme="minorHAnsi" w:hAnsiTheme="minorHAnsi" w:cstheme="minorHAnsi"/>
          <w:sz w:val="22"/>
        </w:rPr>
      </w:pPr>
      <w:r>
        <w:rPr>
          <w:rFonts w:asciiTheme="minorHAnsi" w:hAnsiTheme="minorHAnsi" w:cstheme="minorHAnsi"/>
          <w:sz w:val="22"/>
        </w:rPr>
        <w:t xml:space="preserve">Het vraagstuk van de capaciteitsbepaling zal behandeld worden in een werkgroep met alle directies en schoolbesturen begeleid door de LOP-deskundige. De resultaten worden teruggekoppeld naar het Dagelijks bestuur van 5 juni. </w:t>
      </w:r>
      <w:r w:rsidR="00C77C84">
        <w:rPr>
          <w:rFonts w:asciiTheme="minorHAnsi" w:hAnsiTheme="minorHAnsi" w:cstheme="minorHAnsi"/>
          <w:sz w:val="22"/>
        </w:rPr>
        <w:t xml:space="preserve">De </w:t>
      </w:r>
      <w:r>
        <w:rPr>
          <w:rFonts w:asciiTheme="minorHAnsi" w:hAnsiTheme="minorHAnsi" w:cstheme="minorHAnsi"/>
          <w:sz w:val="22"/>
        </w:rPr>
        <w:t xml:space="preserve">deadline voor de effectieve </w:t>
      </w:r>
      <w:r w:rsidR="00C77C84">
        <w:rPr>
          <w:rFonts w:asciiTheme="minorHAnsi" w:hAnsiTheme="minorHAnsi" w:cstheme="minorHAnsi"/>
          <w:sz w:val="22"/>
        </w:rPr>
        <w:t xml:space="preserve">capaciteitsbepalingen </w:t>
      </w:r>
      <w:r>
        <w:rPr>
          <w:rFonts w:asciiTheme="minorHAnsi" w:hAnsiTheme="minorHAnsi" w:cstheme="minorHAnsi"/>
          <w:sz w:val="22"/>
        </w:rPr>
        <w:t xml:space="preserve">is </w:t>
      </w:r>
      <w:r w:rsidR="00C77C84">
        <w:rPr>
          <w:rFonts w:asciiTheme="minorHAnsi" w:hAnsiTheme="minorHAnsi" w:cstheme="minorHAnsi"/>
          <w:sz w:val="22"/>
        </w:rPr>
        <w:t xml:space="preserve"> september</w:t>
      </w:r>
      <w:r>
        <w:rPr>
          <w:rFonts w:asciiTheme="minorHAnsi" w:hAnsiTheme="minorHAnsi" w:cstheme="minorHAnsi"/>
          <w:sz w:val="22"/>
        </w:rPr>
        <w:t xml:space="preserve"> 2012</w:t>
      </w:r>
      <w:r w:rsidR="00FE0257">
        <w:rPr>
          <w:rFonts w:asciiTheme="minorHAnsi" w:hAnsiTheme="minorHAnsi" w:cstheme="minorHAnsi"/>
          <w:sz w:val="22"/>
        </w:rPr>
        <w:t xml:space="preserve">. </w:t>
      </w:r>
    </w:p>
    <w:p w:rsidR="00FE0257" w:rsidRDefault="00FE0257" w:rsidP="00FE0257">
      <w:pPr>
        <w:jc w:val="both"/>
        <w:rPr>
          <w:rFonts w:asciiTheme="minorHAnsi" w:hAnsiTheme="minorHAnsi" w:cstheme="minorHAnsi"/>
          <w:sz w:val="22"/>
        </w:rPr>
      </w:pPr>
    </w:p>
    <w:p w:rsidR="00387573" w:rsidRDefault="00387573" w:rsidP="00FE0257">
      <w:pPr>
        <w:jc w:val="both"/>
        <w:rPr>
          <w:rFonts w:asciiTheme="minorHAnsi" w:hAnsiTheme="minorHAnsi" w:cstheme="minorHAnsi"/>
          <w:sz w:val="22"/>
        </w:rPr>
      </w:pPr>
      <w:r>
        <w:rPr>
          <w:rFonts w:asciiTheme="minorHAnsi" w:hAnsiTheme="minorHAnsi" w:cstheme="minorHAnsi"/>
          <w:sz w:val="22"/>
        </w:rPr>
        <w:t xml:space="preserve">BSGO Decroly vraagt of de Franstalige vestiging (Broeke), die met ernstige capaciteitsproblemen kampt, opgenomen kan worden in het LOP-overleg. Dit wordt onderzocht. De vestiging </w:t>
      </w:r>
      <w:r w:rsidR="00361663">
        <w:rPr>
          <w:rFonts w:asciiTheme="minorHAnsi" w:hAnsiTheme="minorHAnsi" w:cstheme="minorHAnsi"/>
          <w:sz w:val="22"/>
        </w:rPr>
        <w:t xml:space="preserve">is in elk geval </w:t>
      </w:r>
      <w:proofErr w:type="spellStart"/>
      <w:r w:rsidR="00361663">
        <w:rPr>
          <w:rFonts w:asciiTheme="minorHAnsi" w:hAnsiTheme="minorHAnsi" w:cstheme="minorHAnsi"/>
          <w:sz w:val="22"/>
        </w:rPr>
        <w:t>totnogtoe</w:t>
      </w:r>
      <w:proofErr w:type="spellEnd"/>
      <w:r w:rsidR="00361663">
        <w:rPr>
          <w:rFonts w:asciiTheme="minorHAnsi" w:hAnsiTheme="minorHAnsi" w:cstheme="minorHAnsi"/>
          <w:sz w:val="22"/>
        </w:rPr>
        <w:t xml:space="preserve"> niet opgenomen in de door </w:t>
      </w:r>
      <w:proofErr w:type="spellStart"/>
      <w:r w:rsidR="00361663">
        <w:rPr>
          <w:rFonts w:asciiTheme="minorHAnsi" w:hAnsiTheme="minorHAnsi" w:cstheme="minorHAnsi"/>
          <w:sz w:val="22"/>
        </w:rPr>
        <w:t>AgODi</w:t>
      </w:r>
      <w:proofErr w:type="spellEnd"/>
      <w:r w:rsidR="00361663">
        <w:rPr>
          <w:rFonts w:asciiTheme="minorHAnsi" w:hAnsiTheme="minorHAnsi" w:cstheme="minorHAnsi"/>
          <w:sz w:val="22"/>
        </w:rPr>
        <w:t xml:space="preserve"> verstrekte gegevens.</w:t>
      </w:r>
    </w:p>
    <w:p w:rsidR="00387573" w:rsidRDefault="00387573" w:rsidP="00FE0257">
      <w:pPr>
        <w:jc w:val="both"/>
        <w:rPr>
          <w:rFonts w:asciiTheme="minorHAnsi" w:hAnsiTheme="minorHAnsi" w:cstheme="minorHAnsi"/>
          <w:sz w:val="22"/>
        </w:rPr>
      </w:pPr>
    </w:p>
    <w:p w:rsidR="00387573" w:rsidRDefault="00387573" w:rsidP="00FE0257">
      <w:pPr>
        <w:jc w:val="both"/>
        <w:rPr>
          <w:rFonts w:asciiTheme="minorHAnsi" w:hAnsiTheme="minorHAnsi" w:cstheme="minorHAnsi"/>
          <w:sz w:val="22"/>
        </w:rPr>
      </w:pPr>
    </w:p>
    <w:p w:rsidR="00D42737" w:rsidRPr="003D171F" w:rsidRDefault="00387573" w:rsidP="00D42737">
      <w:pPr>
        <w:jc w:val="both"/>
        <w:rPr>
          <w:rFonts w:asciiTheme="minorHAnsi" w:hAnsiTheme="minorHAnsi" w:cstheme="minorHAnsi"/>
          <w:i/>
          <w:sz w:val="22"/>
        </w:rPr>
      </w:pPr>
      <w:r>
        <w:rPr>
          <w:rFonts w:asciiTheme="minorHAnsi" w:hAnsiTheme="minorHAnsi" w:cstheme="minorHAnsi"/>
          <w:i/>
          <w:sz w:val="22"/>
        </w:rPr>
        <w:t>3.3</w:t>
      </w:r>
      <w:r w:rsidR="00D42737" w:rsidRPr="003D171F">
        <w:rPr>
          <w:rFonts w:asciiTheme="minorHAnsi" w:hAnsiTheme="minorHAnsi" w:cstheme="minorHAnsi"/>
          <w:i/>
          <w:sz w:val="22"/>
        </w:rPr>
        <w:tab/>
      </w:r>
      <w:r w:rsidR="00D42737">
        <w:rPr>
          <w:rFonts w:asciiTheme="minorHAnsi" w:hAnsiTheme="minorHAnsi" w:cstheme="minorHAnsi"/>
          <w:i/>
          <w:sz w:val="22"/>
        </w:rPr>
        <w:t>Procedure capaciteitsverhoging</w:t>
      </w:r>
    </w:p>
    <w:p w:rsidR="00D42737" w:rsidRDefault="00D42737" w:rsidP="00FE0257">
      <w:pPr>
        <w:jc w:val="both"/>
        <w:rPr>
          <w:rFonts w:asciiTheme="minorHAnsi" w:hAnsiTheme="minorHAnsi" w:cstheme="minorHAnsi"/>
          <w:sz w:val="22"/>
        </w:rPr>
      </w:pPr>
    </w:p>
    <w:p w:rsidR="00FE0257" w:rsidRDefault="00FE0257" w:rsidP="00FE0257">
      <w:pPr>
        <w:jc w:val="both"/>
        <w:rPr>
          <w:rFonts w:asciiTheme="minorHAnsi" w:hAnsiTheme="minorHAnsi" w:cstheme="minorHAnsi"/>
          <w:sz w:val="22"/>
        </w:rPr>
      </w:pPr>
      <w:r>
        <w:rPr>
          <w:rFonts w:asciiTheme="minorHAnsi" w:hAnsiTheme="minorHAnsi" w:cstheme="minorHAnsi"/>
          <w:sz w:val="22"/>
        </w:rPr>
        <w:t xml:space="preserve">Het decreet biedt de mogelijkheid dat scholen hun oorspronkelijk meegedeelde capaciteit verhogen na de start van de inschrijvingsperiode. Hiervoor is wel de goedkeuring van het LOP vereist. Om te vermijden dat, </w:t>
      </w:r>
      <w:r w:rsidR="00D42737">
        <w:rPr>
          <w:rFonts w:asciiTheme="minorHAnsi" w:hAnsiTheme="minorHAnsi" w:cstheme="minorHAnsi"/>
          <w:sz w:val="22"/>
        </w:rPr>
        <w:t>als</w:t>
      </w:r>
      <w:r>
        <w:rPr>
          <w:rFonts w:asciiTheme="minorHAnsi" w:hAnsiTheme="minorHAnsi" w:cstheme="minorHAnsi"/>
          <w:sz w:val="22"/>
        </w:rPr>
        <w:t xml:space="preserve"> een school haar capaciteit wil verhogen, </w:t>
      </w:r>
      <w:r w:rsidR="00D42737">
        <w:rPr>
          <w:rFonts w:asciiTheme="minorHAnsi" w:hAnsiTheme="minorHAnsi" w:cstheme="minorHAnsi"/>
          <w:sz w:val="22"/>
        </w:rPr>
        <w:t xml:space="preserve">telkens </w:t>
      </w:r>
      <w:r>
        <w:rPr>
          <w:rFonts w:asciiTheme="minorHAnsi" w:hAnsiTheme="minorHAnsi" w:cstheme="minorHAnsi"/>
          <w:sz w:val="22"/>
        </w:rPr>
        <w:t>een Algemene Vergadering bijeengeroepen moet worden, kan het LOP kan een gemakkelijkere procedure bepalen of bepalen aan welke voorwaarden de vraag moet voldoen om automatisch goedgekeurd te worden.</w:t>
      </w:r>
      <w:r w:rsidR="00D42737">
        <w:rPr>
          <w:rFonts w:asciiTheme="minorHAnsi" w:hAnsiTheme="minorHAnsi" w:cstheme="minorHAnsi"/>
          <w:sz w:val="22"/>
        </w:rPr>
        <w:t xml:space="preserve"> </w:t>
      </w:r>
      <w:r w:rsidR="00043A28">
        <w:rPr>
          <w:rFonts w:asciiTheme="minorHAnsi" w:hAnsiTheme="minorHAnsi" w:cstheme="minorHAnsi"/>
          <w:sz w:val="22"/>
        </w:rPr>
        <w:t>Voorbeelden:</w:t>
      </w:r>
    </w:p>
    <w:p w:rsidR="00043A28" w:rsidRDefault="00043A28" w:rsidP="00043A28">
      <w:pPr>
        <w:pStyle w:val="Lijstalinea"/>
        <w:numPr>
          <w:ilvl w:val="0"/>
          <w:numId w:val="20"/>
        </w:numPr>
        <w:jc w:val="both"/>
        <w:rPr>
          <w:rFonts w:asciiTheme="minorHAnsi" w:hAnsiTheme="minorHAnsi" w:cstheme="minorHAnsi"/>
        </w:rPr>
      </w:pPr>
      <w:r w:rsidRPr="005E77F5">
        <w:rPr>
          <w:rFonts w:asciiTheme="minorHAnsi" w:hAnsiTheme="minorHAnsi" w:cstheme="minorHAnsi"/>
          <w:u w:val="single"/>
        </w:rPr>
        <w:t>Delegatie</w:t>
      </w:r>
      <w:r>
        <w:rPr>
          <w:rFonts w:asciiTheme="minorHAnsi" w:hAnsiTheme="minorHAnsi" w:cstheme="minorHAnsi"/>
        </w:rPr>
        <w:t xml:space="preserve"> van de beslissing naar een kleiner orgaan (bv. een commissie met één vertegenwoordiger per net, al dan niet aangevuld met niet-onderwijspartners)</w:t>
      </w:r>
    </w:p>
    <w:p w:rsidR="00D42737" w:rsidRDefault="005E77F5" w:rsidP="005E77F5">
      <w:pPr>
        <w:pStyle w:val="Lijstalinea"/>
        <w:numPr>
          <w:ilvl w:val="0"/>
          <w:numId w:val="19"/>
        </w:numPr>
        <w:spacing w:line="276" w:lineRule="auto"/>
        <w:contextualSpacing/>
      </w:pPr>
      <w:r w:rsidRPr="005E77F5">
        <w:rPr>
          <w:u w:val="single"/>
        </w:rPr>
        <w:t>In welke gevallen</w:t>
      </w:r>
      <w:r>
        <w:t>? (bv. c</w:t>
      </w:r>
      <w:r w:rsidR="00D42737">
        <w:t>ompensatie van verminderde vraag in ander</w:t>
      </w:r>
      <w:r>
        <w:t>e</w:t>
      </w:r>
      <w:r w:rsidR="00D42737">
        <w:t xml:space="preserve"> </w:t>
      </w:r>
      <w:r>
        <w:t>geboortejaren/ leerjaren</w:t>
      </w:r>
      <w:r w:rsidR="00D42737">
        <w:t xml:space="preserve">, om de </w:t>
      </w:r>
      <w:r>
        <w:t xml:space="preserve">globale capaciteit van de vestigingsplaats </w:t>
      </w:r>
      <w:r w:rsidR="00D42737">
        <w:t>of school in stand te houden</w:t>
      </w:r>
      <w:r>
        <w:t>)</w:t>
      </w:r>
    </w:p>
    <w:p w:rsidR="00D42737" w:rsidRDefault="005E77F5" w:rsidP="005E77F5">
      <w:pPr>
        <w:pStyle w:val="Lijstalinea"/>
        <w:numPr>
          <w:ilvl w:val="0"/>
          <w:numId w:val="19"/>
        </w:numPr>
        <w:spacing w:line="276" w:lineRule="auto"/>
        <w:contextualSpacing/>
      </w:pPr>
      <w:r w:rsidRPr="005E77F5">
        <w:rPr>
          <w:u w:val="single"/>
        </w:rPr>
        <w:t>Hoe groot</w:t>
      </w:r>
      <w:r>
        <w:t xml:space="preserve"> mag de verhoging zijn</w:t>
      </w:r>
      <w:r w:rsidR="00D42737">
        <w:t>?</w:t>
      </w:r>
      <w:r>
        <w:t xml:space="preserve"> (b</w:t>
      </w:r>
      <w:r w:rsidR="00D42737">
        <w:t>v. 5%</w:t>
      </w:r>
      <w:r>
        <w:t xml:space="preserve"> boven de bepaalde capaciteit)</w:t>
      </w:r>
    </w:p>
    <w:p w:rsidR="00D42737" w:rsidRDefault="00D42737" w:rsidP="00D42737">
      <w:pPr>
        <w:pStyle w:val="Lijstalinea"/>
        <w:numPr>
          <w:ilvl w:val="0"/>
          <w:numId w:val="19"/>
        </w:numPr>
        <w:spacing w:line="276" w:lineRule="auto"/>
        <w:contextualSpacing/>
      </w:pPr>
      <w:r w:rsidRPr="005E77F5">
        <w:rPr>
          <w:u w:val="single"/>
        </w:rPr>
        <w:t xml:space="preserve">Voor </w:t>
      </w:r>
      <w:r w:rsidR="005E77F5" w:rsidRPr="005E77F5">
        <w:rPr>
          <w:u w:val="single"/>
        </w:rPr>
        <w:t xml:space="preserve">welke </w:t>
      </w:r>
      <w:r w:rsidRPr="005E77F5">
        <w:rPr>
          <w:u w:val="single"/>
        </w:rPr>
        <w:t>onderdelen</w:t>
      </w:r>
      <w:r w:rsidR="005E77F5">
        <w:t xml:space="preserve"> wel of niet</w:t>
      </w:r>
      <w:r>
        <w:t xml:space="preserve">? </w:t>
      </w:r>
      <w:r w:rsidR="005E77F5">
        <w:t>(bv. niet voor de instapklas of het eerste leerjaar, wel voor de andere leerjaren)</w:t>
      </w:r>
    </w:p>
    <w:p w:rsidR="00387573" w:rsidRDefault="00D42737" w:rsidP="00387573">
      <w:pPr>
        <w:pStyle w:val="Lijstalinea"/>
        <w:numPr>
          <w:ilvl w:val="0"/>
          <w:numId w:val="19"/>
        </w:numPr>
        <w:spacing w:line="276" w:lineRule="auto"/>
        <w:contextualSpacing/>
      </w:pPr>
      <w:r w:rsidRPr="005E77F5">
        <w:rPr>
          <w:u w:val="single"/>
        </w:rPr>
        <w:t>Tot of vanaf wanneer</w:t>
      </w:r>
      <w:r>
        <w:t xml:space="preserve">? </w:t>
      </w:r>
      <w:r w:rsidR="005E77F5">
        <w:t>(bv. tot eind september, omdat scholen geen 100% zekerheid hebben over wie wel of niet komt opdagen)</w:t>
      </w:r>
    </w:p>
    <w:p w:rsidR="00C77C84" w:rsidRDefault="00C77C84" w:rsidP="00FE0257">
      <w:pPr>
        <w:jc w:val="both"/>
        <w:rPr>
          <w:rFonts w:asciiTheme="minorHAnsi" w:hAnsiTheme="minorHAnsi" w:cstheme="minorHAnsi"/>
          <w:sz w:val="22"/>
        </w:rPr>
      </w:pPr>
    </w:p>
    <w:p w:rsidR="00BE5A94" w:rsidRDefault="00BE5A94" w:rsidP="00FE0257">
      <w:pPr>
        <w:jc w:val="both"/>
        <w:rPr>
          <w:rFonts w:asciiTheme="minorHAnsi" w:hAnsiTheme="minorHAnsi" w:cstheme="minorHAnsi"/>
          <w:sz w:val="22"/>
        </w:rPr>
      </w:pPr>
      <w:r>
        <w:rPr>
          <w:rFonts w:asciiTheme="minorHAnsi" w:hAnsiTheme="minorHAnsi" w:cstheme="minorHAnsi"/>
          <w:sz w:val="22"/>
        </w:rPr>
        <w:t>We beslissen over de procedure capaciteitsverhoging op het Dagelijks Bestuur van 5 juni.</w:t>
      </w:r>
    </w:p>
    <w:p w:rsidR="00BE5A94" w:rsidRDefault="00BE5A94" w:rsidP="00FE0257">
      <w:pPr>
        <w:jc w:val="both"/>
        <w:rPr>
          <w:rFonts w:asciiTheme="minorHAnsi" w:hAnsiTheme="minorHAnsi" w:cstheme="minorHAnsi"/>
          <w:sz w:val="22"/>
        </w:rPr>
      </w:pPr>
    </w:p>
    <w:p w:rsidR="008E3F7F" w:rsidRDefault="008E3F7F" w:rsidP="00FE0257">
      <w:pPr>
        <w:jc w:val="both"/>
        <w:rPr>
          <w:rFonts w:asciiTheme="minorHAnsi" w:hAnsiTheme="minorHAnsi" w:cstheme="minorHAnsi"/>
          <w:sz w:val="22"/>
        </w:rPr>
      </w:pPr>
    </w:p>
    <w:p w:rsidR="00387573" w:rsidRPr="003D171F" w:rsidRDefault="00387573" w:rsidP="00387573">
      <w:pPr>
        <w:jc w:val="both"/>
        <w:rPr>
          <w:rFonts w:asciiTheme="minorHAnsi" w:hAnsiTheme="minorHAnsi" w:cstheme="minorHAnsi"/>
          <w:i/>
          <w:sz w:val="22"/>
        </w:rPr>
      </w:pPr>
      <w:r>
        <w:rPr>
          <w:rFonts w:asciiTheme="minorHAnsi" w:hAnsiTheme="minorHAnsi" w:cstheme="minorHAnsi"/>
          <w:i/>
          <w:sz w:val="22"/>
        </w:rPr>
        <w:t>3.4</w:t>
      </w:r>
      <w:r w:rsidRPr="003D171F">
        <w:rPr>
          <w:rFonts w:asciiTheme="minorHAnsi" w:hAnsiTheme="minorHAnsi" w:cstheme="minorHAnsi"/>
          <w:i/>
          <w:sz w:val="22"/>
        </w:rPr>
        <w:tab/>
      </w:r>
      <w:r>
        <w:rPr>
          <w:rFonts w:asciiTheme="minorHAnsi" w:hAnsiTheme="minorHAnsi" w:cstheme="minorHAnsi"/>
          <w:i/>
          <w:sz w:val="22"/>
        </w:rPr>
        <w:t>Contingentering</w:t>
      </w:r>
    </w:p>
    <w:p w:rsidR="00C77C84" w:rsidRDefault="00C77C84" w:rsidP="00FE0257">
      <w:pPr>
        <w:jc w:val="both"/>
        <w:rPr>
          <w:rFonts w:asciiTheme="minorHAnsi" w:hAnsiTheme="minorHAnsi" w:cstheme="minorHAnsi"/>
          <w:sz w:val="22"/>
        </w:rPr>
      </w:pPr>
    </w:p>
    <w:p w:rsidR="00843B44" w:rsidRDefault="00361663" w:rsidP="008E3F7F">
      <w:pPr>
        <w:jc w:val="both"/>
        <w:rPr>
          <w:rFonts w:asciiTheme="minorHAnsi" w:hAnsiTheme="minorHAnsi" w:cstheme="minorHAnsi"/>
          <w:sz w:val="22"/>
        </w:rPr>
      </w:pPr>
      <w:r>
        <w:rPr>
          <w:rFonts w:asciiTheme="minorHAnsi" w:hAnsiTheme="minorHAnsi" w:cstheme="minorHAnsi"/>
          <w:sz w:val="22"/>
        </w:rPr>
        <w:t xml:space="preserve">De bedoeling van dubbele contingentering is te streven naar een meer evenredige verdeling GOK/niet-GOK over de scholen heen.  </w:t>
      </w:r>
    </w:p>
    <w:p w:rsidR="000710A5" w:rsidRDefault="000710A5" w:rsidP="00843B44">
      <w:pPr>
        <w:jc w:val="both"/>
        <w:rPr>
          <w:rFonts w:asciiTheme="minorHAnsi" w:hAnsiTheme="minorHAnsi" w:cstheme="minorHAnsi"/>
          <w:sz w:val="22"/>
        </w:rPr>
      </w:pPr>
    </w:p>
    <w:p w:rsidR="000710A5" w:rsidRDefault="00843B44" w:rsidP="00843B44">
      <w:pPr>
        <w:jc w:val="both"/>
        <w:rPr>
          <w:rFonts w:asciiTheme="minorHAnsi" w:hAnsiTheme="minorHAnsi" w:cstheme="minorHAnsi"/>
          <w:sz w:val="22"/>
        </w:rPr>
      </w:pPr>
      <w:r w:rsidRPr="00F45283">
        <w:rPr>
          <w:rFonts w:asciiTheme="minorHAnsi" w:hAnsiTheme="minorHAnsi" w:cstheme="minorHAnsi"/>
          <w:sz w:val="22"/>
        </w:rPr>
        <w:t xml:space="preserve">Uit de omgevingsanalyse blijkt dat Ronse globaal 51,2% GOK-voorrangsleerlingen telt. </w:t>
      </w:r>
      <w:r w:rsidR="000710A5">
        <w:rPr>
          <w:rFonts w:asciiTheme="minorHAnsi" w:hAnsiTheme="minorHAnsi" w:cstheme="minorHAnsi"/>
          <w:sz w:val="22"/>
        </w:rPr>
        <w:t>Het Gok-gemiddelde stijgt elk schooljaar, samenhangend met de demografische evolutie.</w:t>
      </w:r>
    </w:p>
    <w:p w:rsidR="000710A5" w:rsidRDefault="000710A5" w:rsidP="00843B44">
      <w:pPr>
        <w:jc w:val="both"/>
        <w:rPr>
          <w:rFonts w:asciiTheme="minorHAnsi" w:hAnsiTheme="minorHAnsi" w:cstheme="minorHAnsi"/>
          <w:sz w:val="22"/>
        </w:rPr>
      </w:pPr>
    </w:p>
    <w:p w:rsidR="00F45283" w:rsidRDefault="00F45283" w:rsidP="00843B44">
      <w:pPr>
        <w:jc w:val="both"/>
        <w:rPr>
          <w:rFonts w:asciiTheme="minorHAnsi" w:hAnsiTheme="minorHAnsi" w:cstheme="minorHAnsi"/>
          <w:sz w:val="22"/>
        </w:rPr>
      </w:pPr>
      <w:r>
        <w:rPr>
          <w:rFonts w:asciiTheme="minorHAnsi" w:hAnsiTheme="minorHAnsi" w:cstheme="minorHAnsi"/>
          <w:sz w:val="22"/>
        </w:rPr>
        <w:t xml:space="preserve">De </w:t>
      </w:r>
      <w:r w:rsidR="000710A5">
        <w:rPr>
          <w:rFonts w:asciiTheme="minorHAnsi" w:hAnsiTheme="minorHAnsi" w:cstheme="minorHAnsi"/>
          <w:sz w:val="22"/>
        </w:rPr>
        <w:t>minimum</w:t>
      </w:r>
      <w:r>
        <w:rPr>
          <w:rFonts w:asciiTheme="minorHAnsi" w:hAnsiTheme="minorHAnsi" w:cstheme="minorHAnsi"/>
          <w:sz w:val="22"/>
        </w:rPr>
        <w:t xml:space="preserve">doelstelling zou </w:t>
      </w:r>
      <w:r w:rsidR="000710A5">
        <w:rPr>
          <w:rFonts w:asciiTheme="minorHAnsi" w:hAnsiTheme="minorHAnsi" w:cstheme="minorHAnsi"/>
          <w:sz w:val="22"/>
        </w:rPr>
        <w:t xml:space="preserve">nu </w:t>
      </w:r>
      <w:r>
        <w:rPr>
          <w:rFonts w:asciiTheme="minorHAnsi" w:hAnsiTheme="minorHAnsi" w:cstheme="minorHAnsi"/>
          <w:sz w:val="22"/>
        </w:rPr>
        <w:t xml:space="preserve">kunnen zijn dat de scholen ernaar streven dat elke vestigingsplaats op een termijn van enkele jaren binnen de </w:t>
      </w:r>
      <w:r w:rsidRPr="00F45283">
        <w:rPr>
          <w:rFonts w:asciiTheme="minorHAnsi" w:hAnsiTheme="minorHAnsi" w:cstheme="minorHAnsi"/>
          <w:sz w:val="22"/>
        </w:rPr>
        <w:t>bandbreedte 40% - 6</w:t>
      </w:r>
      <w:r>
        <w:rPr>
          <w:rFonts w:asciiTheme="minorHAnsi" w:hAnsiTheme="minorHAnsi" w:cstheme="minorHAnsi"/>
          <w:sz w:val="22"/>
        </w:rPr>
        <w:t>0% tracht te komen.</w:t>
      </w:r>
      <w:r w:rsidRPr="00F45283">
        <w:rPr>
          <w:rFonts w:asciiTheme="minorHAnsi" w:hAnsiTheme="minorHAnsi" w:cstheme="minorHAnsi"/>
          <w:sz w:val="22"/>
        </w:rPr>
        <w:t xml:space="preserve"> </w:t>
      </w:r>
      <w:r>
        <w:rPr>
          <w:rFonts w:asciiTheme="minorHAnsi" w:hAnsiTheme="minorHAnsi" w:cstheme="minorHAnsi"/>
          <w:sz w:val="22"/>
        </w:rPr>
        <w:t>M</w:t>
      </w:r>
      <w:r w:rsidRPr="00F45283">
        <w:rPr>
          <w:rFonts w:asciiTheme="minorHAnsi" w:hAnsiTheme="minorHAnsi" w:cstheme="minorHAnsi"/>
          <w:sz w:val="22"/>
        </w:rPr>
        <w:t xml:space="preserve">omenteel </w:t>
      </w:r>
      <w:r>
        <w:rPr>
          <w:rFonts w:asciiTheme="minorHAnsi" w:hAnsiTheme="minorHAnsi" w:cstheme="minorHAnsi"/>
          <w:sz w:val="22"/>
        </w:rPr>
        <w:t xml:space="preserve">bevinden zich </w:t>
      </w:r>
      <w:r w:rsidRPr="00F45283">
        <w:rPr>
          <w:rFonts w:asciiTheme="minorHAnsi" w:hAnsiTheme="minorHAnsi" w:cstheme="minorHAnsi"/>
          <w:sz w:val="22"/>
        </w:rPr>
        <w:t>4 vestigingen ruim boven</w:t>
      </w:r>
      <w:r>
        <w:rPr>
          <w:rFonts w:asciiTheme="minorHAnsi" w:hAnsiTheme="minorHAnsi" w:cstheme="minorHAnsi"/>
          <w:sz w:val="22"/>
        </w:rPr>
        <w:t xml:space="preserve"> die bandbreedte</w:t>
      </w:r>
      <w:r w:rsidRPr="00F45283">
        <w:rPr>
          <w:rFonts w:asciiTheme="minorHAnsi" w:hAnsiTheme="minorHAnsi" w:cstheme="minorHAnsi"/>
          <w:sz w:val="22"/>
        </w:rPr>
        <w:t xml:space="preserve">, 6 vestigingen binnen en 6 vestigingen </w:t>
      </w:r>
      <w:r w:rsidRPr="00F45283">
        <w:rPr>
          <w:rFonts w:asciiTheme="minorHAnsi" w:hAnsiTheme="minorHAnsi" w:cstheme="minorHAnsi"/>
          <w:sz w:val="22"/>
        </w:rPr>
        <w:lastRenderedPageBreak/>
        <w:t>onder</w:t>
      </w:r>
      <w:r>
        <w:rPr>
          <w:rFonts w:asciiTheme="minorHAnsi" w:hAnsiTheme="minorHAnsi" w:cstheme="minorHAnsi"/>
          <w:sz w:val="22"/>
        </w:rPr>
        <w:t>.</w:t>
      </w:r>
      <w:r w:rsidRPr="00F45283">
        <w:rPr>
          <w:rFonts w:asciiTheme="minorHAnsi" w:hAnsiTheme="minorHAnsi" w:cstheme="minorHAnsi"/>
          <w:sz w:val="22"/>
        </w:rPr>
        <w:t xml:space="preserve"> (Opm</w:t>
      </w:r>
      <w:r>
        <w:rPr>
          <w:rFonts w:asciiTheme="minorHAnsi" w:hAnsiTheme="minorHAnsi" w:cstheme="minorHAnsi"/>
          <w:sz w:val="22"/>
        </w:rPr>
        <w:t>erking:</w:t>
      </w:r>
      <w:r w:rsidRPr="00F45283">
        <w:rPr>
          <w:rFonts w:asciiTheme="minorHAnsi" w:hAnsiTheme="minorHAnsi" w:cstheme="minorHAnsi"/>
          <w:sz w:val="22"/>
        </w:rPr>
        <w:t xml:space="preserve"> Aangezien de cijfers gebaseerd zijn op 2010-2011, zijn er over methodeschool Serafijn </w:t>
      </w:r>
      <w:r w:rsidR="000710A5">
        <w:rPr>
          <w:rFonts w:asciiTheme="minorHAnsi" w:hAnsiTheme="minorHAnsi" w:cstheme="minorHAnsi"/>
          <w:sz w:val="22"/>
        </w:rPr>
        <w:t xml:space="preserve">nog </w:t>
      </w:r>
      <w:r w:rsidRPr="00F45283">
        <w:rPr>
          <w:rFonts w:asciiTheme="minorHAnsi" w:hAnsiTheme="minorHAnsi" w:cstheme="minorHAnsi"/>
          <w:sz w:val="22"/>
        </w:rPr>
        <w:t>geen gegevens)</w:t>
      </w:r>
      <w:r w:rsidR="006A2100">
        <w:rPr>
          <w:rFonts w:asciiTheme="minorHAnsi" w:hAnsiTheme="minorHAnsi" w:cstheme="minorHAnsi"/>
          <w:sz w:val="22"/>
        </w:rPr>
        <w:t xml:space="preserve">. </w:t>
      </w:r>
    </w:p>
    <w:p w:rsidR="000710A5" w:rsidRDefault="000710A5" w:rsidP="00843B44">
      <w:pPr>
        <w:jc w:val="both"/>
        <w:rPr>
          <w:rFonts w:asciiTheme="minorHAnsi" w:hAnsiTheme="minorHAnsi" w:cstheme="minorHAnsi"/>
          <w:sz w:val="22"/>
        </w:rPr>
      </w:pPr>
    </w:p>
    <w:p w:rsidR="00F45283" w:rsidRDefault="006A2100" w:rsidP="00843B44">
      <w:pPr>
        <w:jc w:val="both"/>
        <w:rPr>
          <w:rFonts w:asciiTheme="minorHAnsi" w:hAnsiTheme="minorHAnsi" w:cstheme="minorHAnsi"/>
          <w:sz w:val="22"/>
        </w:rPr>
      </w:pPr>
      <w:r>
        <w:rPr>
          <w:rFonts w:asciiTheme="minorHAnsi" w:hAnsiTheme="minorHAnsi" w:cstheme="minorHAnsi"/>
          <w:sz w:val="22"/>
        </w:rPr>
        <w:t>Aangezien alle vestigingen binnen één gemeente liggen, vrij centraal en dicht bij elkaar, is er geen reden om deelregio’s te onderscheiden.</w:t>
      </w:r>
      <w:r w:rsidR="000710A5">
        <w:rPr>
          <w:rFonts w:asciiTheme="minorHAnsi" w:hAnsiTheme="minorHAnsi" w:cstheme="minorHAnsi"/>
          <w:sz w:val="22"/>
        </w:rPr>
        <w:t xml:space="preserve"> In </w:t>
      </w:r>
      <w:r w:rsidR="000710A5">
        <w:rPr>
          <w:rFonts w:asciiTheme="minorHAnsi" w:hAnsiTheme="minorHAnsi" w:cstheme="minorHAnsi"/>
          <w:sz w:val="22"/>
          <w:u w:val="single"/>
        </w:rPr>
        <w:t>bijlage 3</w:t>
      </w:r>
      <w:r w:rsidR="000710A5">
        <w:rPr>
          <w:rFonts w:asciiTheme="minorHAnsi" w:hAnsiTheme="minorHAnsi" w:cstheme="minorHAnsi"/>
          <w:sz w:val="22"/>
        </w:rPr>
        <w:t xml:space="preserve"> is te zien hoe de vestigingen zich ten opzichte van elkaar bevinden, alsook ten opzichte van de kansarme buurten in Ronse. Tevens is aangeduid tot welke school de vestigingen toebehoren en welke positie zij innemen ten opzichte van de bandbreedte 40% - 60%. </w:t>
      </w:r>
      <w:r w:rsidR="00E10FAB">
        <w:rPr>
          <w:rFonts w:asciiTheme="minorHAnsi" w:hAnsiTheme="minorHAnsi" w:cstheme="minorHAnsi"/>
          <w:sz w:val="22"/>
        </w:rPr>
        <w:t xml:space="preserve">Hierbij dient opgemerkt dat de ligging van de vestigingen ten opzichte van de kansarme buurten geenszins betekent dat dichterbij liggende vestigingen daarom meer GOK-leerlingen aantrekken. Vestigingen </w:t>
      </w:r>
      <w:proofErr w:type="spellStart"/>
      <w:r w:rsidR="00E10FAB">
        <w:rPr>
          <w:rFonts w:asciiTheme="minorHAnsi" w:hAnsiTheme="minorHAnsi" w:cstheme="minorHAnsi"/>
          <w:sz w:val="22"/>
        </w:rPr>
        <w:t>recruteren</w:t>
      </w:r>
      <w:proofErr w:type="spellEnd"/>
      <w:r w:rsidR="00E10FAB">
        <w:rPr>
          <w:rFonts w:asciiTheme="minorHAnsi" w:hAnsiTheme="minorHAnsi" w:cstheme="minorHAnsi"/>
          <w:sz w:val="22"/>
        </w:rPr>
        <w:t xml:space="preserve"> soms uit meerdere en ook verder af gelegen buurten (zie </w:t>
      </w:r>
      <w:r w:rsidR="00E10FAB" w:rsidRPr="004F235C">
        <w:rPr>
          <w:rFonts w:asciiTheme="minorHAnsi" w:hAnsiTheme="minorHAnsi" w:cstheme="minorHAnsi"/>
          <w:sz w:val="22"/>
          <w:u w:val="single"/>
        </w:rPr>
        <w:t>bijlage 2</w:t>
      </w:r>
      <w:r w:rsidR="00E10FAB">
        <w:rPr>
          <w:rFonts w:asciiTheme="minorHAnsi" w:hAnsiTheme="minorHAnsi" w:cstheme="minorHAnsi"/>
          <w:sz w:val="22"/>
        </w:rPr>
        <w:t>, hoofdstuk ‘</w:t>
      </w:r>
      <w:proofErr w:type="spellStart"/>
      <w:r w:rsidR="00E10FAB">
        <w:rPr>
          <w:rFonts w:asciiTheme="minorHAnsi" w:hAnsiTheme="minorHAnsi" w:cstheme="minorHAnsi"/>
          <w:sz w:val="22"/>
        </w:rPr>
        <w:t>Recruteringsbuurten</w:t>
      </w:r>
      <w:proofErr w:type="spellEnd"/>
      <w:r w:rsidR="00E10FAB">
        <w:rPr>
          <w:rFonts w:asciiTheme="minorHAnsi" w:hAnsiTheme="minorHAnsi" w:cstheme="minorHAnsi"/>
          <w:sz w:val="22"/>
        </w:rPr>
        <w:t>’ voor de gegevens uit 2009-2010)</w:t>
      </w:r>
      <w:r w:rsidR="004F235C">
        <w:rPr>
          <w:rFonts w:asciiTheme="minorHAnsi" w:hAnsiTheme="minorHAnsi" w:cstheme="minorHAnsi"/>
          <w:sz w:val="22"/>
        </w:rPr>
        <w:t xml:space="preserve">. Via het voorrangsmechanisme broers &amp; zussen wordt de </w:t>
      </w:r>
      <w:proofErr w:type="spellStart"/>
      <w:r w:rsidR="004F235C">
        <w:rPr>
          <w:rFonts w:asciiTheme="minorHAnsi" w:hAnsiTheme="minorHAnsi" w:cstheme="minorHAnsi"/>
          <w:sz w:val="22"/>
        </w:rPr>
        <w:t>recruteringstraditie</w:t>
      </w:r>
      <w:proofErr w:type="spellEnd"/>
      <w:r w:rsidR="004F235C">
        <w:rPr>
          <w:rFonts w:asciiTheme="minorHAnsi" w:hAnsiTheme="minorHAnsi" w:cstheme="minorHAnsi"/>
          <w:sz w:val="22"/>
        </w:rPr>
        <w:t xml:space="preserve"> bestendigd. </w:t>
      </w:r>
    </w:p>
    <w:p w:rsidR="004F235C" w:rsidRDefault="004F235C" w:rsidP="00843B44">
      <w:pPr>
        <w:jc w:val="both"/>
        <w:rPr>
          <w:rFonts w:asciiTheme="minorHAnsi" w:hAnsiTheme="minorHAnsi" w:cstheme="minorHAnsi"/>
          <w:sz w:val="22"/>
        </w:rPr>
      </w:pPr>
    </w:p>
    <w:p w:rsidR="004F235C" w:rsidRDefault="004F235C" w:rsidP="004F235C">
      <w:pPr>
        <w:jc w:val="both"/>
        <w:rPr>
          <w:rFonts w:asciiTheme="minorHAnsi" w:hAnsiTheme="minorHAnsi" w:cstheme="minorHAnsi"/>
          <w:sz w:val="22"/>
        </w:rPr>
      </w:pPr>
      <w:r>
        <w:rPr>
          <w:rFonts w:asciiTheme="minorHAnsi" w:hAnsiTheme="minorHAnsi" w:cstheme="minorHAnsi"/>
          <w:sz w:val="22"/>
        </w:rPr>
        <w:t>Vraag zal zijn hoe de scholen hun percentages dubbele contingentering zullen moeten bepalen om wel degelijk op te schuiven in de gewenste richting, maar anderzijds ook te vermijden dat er teveel uitgestelde inschrijvingen zouden zijn. Het vraagstuk van de contingentering</w:t>
      </w:r>
      <w:r w:rsidR="005B6A59">
        <w:rPr>
          <w:rFonts w:asciiTheme="minorHAnsi" w:hAnsiTheme="minorHAnsi" w:cstheme="minorHAnsi"/>
          <w:sz w:val="22"/>
        </w:rPr>
        <w:t>, d.w.z. de streefnormen en de werkwijze,</w:t>
      </w:r>
      <w:r>
        <w:rPr>
          <w:rFonts w:asciiTheme="minorHAnsi" w:hAnsiTheme="minorHAnsi" w:cstheme="minorHAnsi"/>
          <w:sz w:val="22"/>
        </w:rPr>
        <w:t xml:space="preserve"> zal behandeld worden in een werkgroep met alle directies en schoolbesturen begeleid door de LOP-deskundige. De resultaten worden teruggekoppeld naar het Dagelijks bestuur van 5 juni. De deadline voor de effectieve capaciteitsbepalingen is  september 2012. </w:t>
      </w:r>
    </w:p>
    <w:p w:rsidR="004F235C" w:rsidRPr="000710A5" w:rsidRDefault="004F235C" w:rsidP="00843B44">
      <w:pPr>
        <w:jc w:val="both"/>
        <w:rPr>
          <w:rFonts w:asciiTheme="minorHAnsi" w:hAnsiTheme="minorHAnsi" w:cstheme="minorHAnsi"/>
          <w:sz w:val="22"/>
        </w:rPr>
      </w:pPr>
    </w:p>
    <w:p w:rsidR="00F45283" w:rsidRDefault="00F45283" w:rsidP="00843B44">
      <w:pPr>
        <w:jc w:val="both"/>
        <w:rPr>
          <w:rFonts w:asciiTheme="minorHAnsi" w:hAnsiTheme="minorHAnsi" w:cstheme="minorHAnsi"/>
          <w:sz w:val="22"/>
        </w:rPr>
      </w:pPr>
    </w:p>
    <w:p w:rsidR="00560768" w:rsidRDefault="00560768" w:rsidP="00560768">
      <w:pPr>
        <w:jc w:val="both"/>
        <w:rPr>
          <w:rFonts w:asciiTheme="minorHAnsi" w:hAnsiTheme="minorHAnsi" w:cstheme="minorHAnsi"/>
          <w:i/>
          <w:sz w:val="22"/>
        </w:rPr>
      </w:pPr>
      <w:r>
        <w:rPr>
          <w:rFonts w:asciiTheme="minorHAnsi" w:hAnsiTheme="minorHAnsi" w:cstheme="minorHAnsi"/>
          <w:i/>
          <w:sz w:val="22"/>
        </w:rPr>
        <w:t>3.5</w:t>
      </w:r>
      <w:r w:rsidRPr="003D171F">
        <w:rPr>
          <w:rFonts w:asciiTheme="minorHAnsi" w:hAnsiTheme="minorHAnsi" w:cstheme="minorHAnsi"/>
          <w:i/>
          <w:sz w:val="22"/>
        </w:rPr>
        <w:tab/>
      </w:r>
      <w:r>
        <w:rPr>
          <w:rFonts w:asciiTheme="minorHAnsi" w:hAnsiTheme="minorHAnsi" w:cstheme="minorHAnsi"/>
          <w:i/>
          <w:sz w:val="22"/>
        </w:rPr>
        <w:t>Informeren van de ouders</w:t>
      </w:r>
    </w:p>
    <w:p w:rsidR="00560768" w:rsidRDefault="00560768" w:rsidP="00560768">
      <w:pPr>
        <w:jc w:val="both"/>
        <w:rPr>
          <w:rFonts w:asciiTheme="minorHAnsi" w:hAnsiTheme="minorHAnsi" w:cstheme="minorHAnsi"/>
          <w:i/>
          <w:sz w:val="22"/>
        </w:rPr>
      </w:pPr>
    </w:p>
    <w:p w:rsidR="00560768" w:rsidRDefault="00560768" w:rsidP="00560768">
      <w:pPr>
        <w:jc w:val="both"/>
        <w:rPr>
          <w:rFonts w:asciiTheme="minorHAnsi" w:hAnsiTheme="minorHAnsi" w:cstheme="minorHAnsi"/>
          <w:sz w:val="22"/>
        </w:rPr>
      </w:pPr>
      <w:r>
        <w:rPr>
          <w:rFonts w:asciiTheme="minorHAnsi" w:hAnsiTheme="minorHAnsi" w:cstheme="minorHAnsi"/>
          <w:sz w:val="22"/>
        </w:rPr>
        <w:t>Het informeren van de ouders zal op verschillende manieren moeten gebeuren, mondeling en schriftelijk.</w:t>
      </w:r>
      <w:r w:rsidR="009A4E39">
        <w:rPr>
          <w:rFonts w:asciiTheme="minorHAnsi" w:hAnsiTheme="minorHAnsi" w:cstheme="minorHAnsi"/>
          <w:sz w:val="22"/>
        </w:rPr>
        <w:t xml:space="preserve"> </w:t>
      </w:r>
    </w:p>
    <w:p w:rsidR="009A4E39" w:rsidRDefault="009A4E39" w:rsidP="00560768">
      <w:pPr>
        <w:jc w:val="both"/>
        <w:rPr>
          <w:rFonts w:asciiTheme="minorHAnsi" w:hAnsiTheme="minorHAnsi" w:cstheme="minorHAnsi"/>
          <w:sz w:val="22"/>
        </w:rPr>
      </w:pPr>
    </w:p>
    <w:p w:rsidR="009A4E39" w:rsidRDefault="009A4E39" w:rsidP="00E926F1">
      <w:pPr>
        <w:rPr>
          <w:rFonts w:asciiTheme="minorHAnsi" w:hAnsiTheme="minorHAnsi" w:cstheme="minorHAnsi"/>
          <w:sz w:val="22"/>
          <w:szCs w:val="20"/>
        </w:rPr>
      </w:pPr>
      <w:r w:rsidRPr="009A4E39">
        <w:rPr>
          <w:rFonts w:asciiTheme="minorHAnsi" w:hAnsiTheme="minorHAnsi" w:cstheme="minorHAnsi"/>
          <w:sz w:val="22"/>
          <w:szCs w:val="20"/>
        </w:rPr>
        <w:t xml:space="preserve">Het schriftelijk informeren gebeurt best via de gemeente en langs verschillende kanalen: brochure, website, </w:t>
      </w:r>
      <w:proofErr w:type="spellStart"/>
      <w:r w:rsidRPr="009A4E39">
        <w:rPr>
          <w:rFonts w:asciiTheme="minorHAnsi" w:hAnsiTheme="minorHAnsi" w:cstheme="minorHAnsi"/>
          <w:sz w:val="22"/>
          <w:szCs w:val="20"/>
        </w:rPr>
        <w:t>stadsinfoblad</w:t>
      </w:r>
      <w:proofErr w:type="spellEnd"/>
      <w:r w:rsidRPr="009A4E39">
        <w:rPr>
          <w:rFonts w:asciiTheme="minorHAnsi" w:hAnsiTheme="minorHAnsi" w:cstheme="minorHAnsi"/>
          <w:sz w:val="22"/>
          <w:szCs w:val="20"/>
        </w:rPr>
        <w:t xml:space="preserve">, Passe-Partout… </w:t>
      </w:r>
      <w:r>
        <w:rPr>
          <w:rFonts w:asciiTheme="minorHAnsi" w:hAnsiTheme="minorHAnsi" w:cstheme="minorHAnsi"/>
          <w:sz w:val="22"/>
          <w:szCs w:val="20"/>
        </w:rPr>
        <w:t>Een werkgroep van niet-onderwijspartners zal zich na de paasvakantie buigen over de ontwikkeling van een brochure, op initiatief van het LOP. Belangrijke vragen zijn:</w:t>
      </w:r>
    </w:p>
    <w:p w:rsidR="009A4E39" w:rsidRDefault="009A4E39" w:rsidP="00E926F1">
      <w:pPr>
        <w:pStyle w:val="Lijstalinea"/>
        <w:numPr>
          <w:ilvl w:val="0"/>
          <w:numId w:val="24"/>
        </w:numPr>
        <w:spacing w:line="276" w:lineRule="auto"/>
        <w:rPr>
          <w:rFonts w:asciiTheme="minorHAnsi" w:hAnsiTheme="minorHAnsi" w:cstheme="minorHAnsi"/>
          <w:szCs w:val="20"/>
        </w:rPr>
      </w:pPr>
      <w:r>
        <w:rPr>
          <w:rFonts w:asciiTheme="minorHAnsi" w:hAnsiTheme="minorHAnsi" w:cstheme="minorHAnsi"/>
          <w:szCs w:val="20"/>
        </w:rPr>
        <w:t xml:space="preserve">Wat moeten ouders </w:t>
      </w:r>
      <w:r w:rsidR="006D02ED">
        <w:rPr>
          <w:rFonts w:asciiTheme="minorHAnsi" w:hAnsiTheme="minorHAnsi" w:cstheme="minorHAnsi"/>
          <w:szCs w:val="20"/>
        </w:rPr>
        <w:t>wel</w:t>
      </w:r>
      <w:r>
        <w:rPr>
          <w:rFonts w:asciiTheme="minorHAnsi" w:hAnsiTheme="minorHAnsi" w:cstheme="minorHAnsi"/>
          <w:szCs w:val="20"/>
        </w:rPr>
        <w:t xml:space="preserve"> weten over het i</w:t>
      </w:r>
      <w:r w:rsidR="006D02ED">
        <w:rPr>
          <w:rFonts w:asciiTheme="minorHAnsi" w:hAnsiTheme="minorHAnsi" w:cstheme="minorHAnsi"/>
          <w:szCs w:val="20"/>
        </w:rPr>
        <w:t>nschrijvingsbeleid en wat niet of niet noodzakelijk? Bv.</w:t>
      </w:r>
    </w:p>
    <w:p w:rsidR="006D02ED" w:rsidRDefault="006D02ED" w:rsidP="00E926F1">
      <w:pPr>
        <w:pStyle w:val="Lijstalinea"/>
        <w:numPr>
          <w:ilvl w:val="1"/>
          <w:numId w:val="24"/>
        </w:numPr>
        <w:spacing w:line="276" w:lineRule="auto"/>
        <w:rPr>
          <w:rFonts w:asciiTheme="minorHAnsi" w:hAnsiTheme="minorHAnsi" w:cstheme="minorHAnsi"/>
          <w:szCs w:val="20"/>
        </w:rPr>
      </w:pPr>
      <w:r>
        <w:rPr>
          <w:rFonts w:asciiTheme="minorHAnsi" w:hAnsiTheme="minorHAnsi" w:cstheme="minorHAnsi"/>
          <w:szCs w:val="20"/>
        </w:rPr>
        <w:t xml:space="preserve">Wel: de periodes, de regel dat alle scholen gebonden zijn aan vaste afspraken, dat inschrijvingen uitgesteld kunnen worden </w:t>
      </w:r>
      <w:proofErr w:type="spellStart"/>
      <w:r>
        <w:rPr>
          <w:rFonts w:asciiTheme="minorHAnsi" w:hAnsiTheme="minorHAnsi" w:cstheme="minorHAnsi"/>
          <w:szCs w:val="20"/>
        </w:rPr>
        <w:t>enz</w:t>
      </w:r>
      <w:proofErr w:type="spellEnd"/>
      <w:r>
        <w:rPr>
          <w:rFonts w:asciiTheme="minorHAnsi" w:hAnsiTheme="minorHAnsi" w:cstheme="minorHAnsi"/>
          <w:szCs w:val="20"/>
        </w:rPr>
        <w:t>… Op de website kan op gezette momenten het aantal vrije plaatsen per vestiging meegedeeld worden…</w:t>
      </w:r>
    </w:p>
    <w:p w:rsidR="006D02ED" w:rsidRDefault="006D02ED" w:rsidP="00E926F1">
      <w:pPr>
        <w:pStyle w:val="Lijstalinea"/>
        <w:numPr>
          <w:ilvl w:val="1"/>
          <w:numId w:val="24"/>
        </w:numPr>
        <w:spacing w:line="276" w:lineRule="auto"/>
        <w:rPr>
          <w:rFonts w:asciiTheme="minorHAnsi" w:hAnsiTheme="minorHAnsi" w:cstheme="minorHAnsi"/>
          <w:szCs w:val="20"/>
        </w:rPr>
      </w:pPr>
      <w:r>
        <w:rPr>
          <w:rFonts w:asciiTheme="minorHAnsi" w:hAnsiTheme="minorHAnsi" w:cstheme="minorHAnsi"/>
          <w:szCs w:val="20"/>
        </w:rPr>
        <w:t xml:space="preserve">Niet noodzakelijk: welke de </w:t>
      </w:r>
      <w:proofErr w:type="spellStart"/>
      <w:r>
        <w:rPr>
          <w:rFonts w:asciiTheme="minorHAnsi" w:hAnsiTheme="minorHAnsi" w:cstheme="minorHAnsi"/>
          <w:szCs w:val="20"/>
        </w:rPr>
        <w:t>voorafbepaalde</w:t>
      </w:r>
      <w:proofErr w:type="spellEnd"/>
      <w:r>
        <w:rPr>
          <w:rFonts w:asciiTheme="minorHAnsi" w:hAnsiTheme="minorHAnsi" w:cstheme="minorHAnsi"/>
          <w:szCs w:val="20"/>
        </w:rPr>
        <w:t xml:space="preserve"> capaciteit is per school, welk het perce</w:t>
      </w:r>
      <w:r w:rsidR="005805C2">
        <w:rPr>
          <w:rFonts w:asciiTheme="minorHAnsi" w:hAnsiTheme="minorHAnsi" w:cstheme="minorHAnsi"/>
          <w:szCs w:val="20"/>
        </w:rPr>
        <w:t>n</w:t>
      </w:r>
      <w:r>
        <w:rPr>
          <w:rFonts w:asciiTheme="minorHAnsi" w:hAnsiTheme="minorHAnsi" w:cstheme="minorHAnsi"/>
          <w:szCs w:val="20"/>
        </w:rPr>
        <w:t>tage GOK/niet-GOK</w:t>
      </w:r>
      <w:r w:rsidR="00E926F1">
        <w:rPr>
          <w:rFonts w:asciiTheme="minorHAnsi" w:hAnsiTheme="minorHAnsi" w:cstheme="minorHAnsi"/>
          <w:szCs w:val="20"/>
        </w:rPr>
        <w:t>…</w:t>
      </w:r>
      <w:r>
        <w:rPr>
          <w:rFonts w:asciiTheme="minorHAnsi" w:hAnsiTheme="minorHAnsi" w:cstheme="minorHAnsi"/>
          <w:szCs w:val="20"/>
        </w:rPr>
        <w:t xml:space="preserve"> </w:t>
      </w:r>
    </w:p>
    <w:p w:rsidR="00E926F1" w:rsidRDefault="00E926F1" w:rsidP="00E926F1">
      <w:pPr>
        <w:pStyle w:val="Lijstalinea"/>
        <w:numPr>
          <w:ilvl w:val="0"/>
          <w:numId w:val="24"/>
        </w:numPr>
        <w:spacing w:line="276" w:lineRule="auto"/>
        <w:rPr>
          <w:rFonts w:asciiTheme="minorHAnsi" w:hAnsiTheme="minorHAnsi" w:cstheme="minorHAnsi"/>
          <w:szCs w:val="20"/>
        </w:rPr>
      </w:pPr>
      <w:r>
        <w:rPr>
          <w:rFonts w:asciiTheme="minorHAnsi" w:hAnsiTheme="minorHAnsi" w:cstheme="minorHAnsi"/>
          <w:szCs w:val="20"/>
        </w:rPr>
        <w:t>Hoe kan de info zo toegankelijk mogelijk gemaakt worden?</w:t>
      </w:r>
    </w:p>
    <w:p w:rsidR="00E926F1" w:rsidRPr="009A4E39" w:rsidRDefault="00E926F1" w:rsidP="00E926F1">
      <w:pPr>
        <w:pStyle w:val="Lijstalinea"/>
        <w:numPr>
          <w:ilvl w:val="1"/>
          <w:numId w:val="24"/>
        </w:numPr>
        <w:spacing w:line="276" w:lineRule="auto"/>
        <w:rPr>
          <w:rFonts w:asciiTheme="minorHAnsi" w:hAnsiTheme="minorHAnsi" w:cstheme="minorHAnsi"/>
          <w:szCs w:val="20"/>
        </w:rPr>
      </w:pPr>
      <w:r>
        <w:rPr>
          <w:rFonts w:asciiTheme="minorHAnsi" w:hAnsiTheme="minorHAnsi" w:cstheme="minorHAnsi"/>
          <w:szCs w:val="20"/>
        </w:rPr>
        <w:t>Bij wijze van test zal een voorbeeld van een brochure (ontwikkeld door het LOP Halle- Sint-Pieters-Leeuw) door Samenlevingsopbouw voorgelegd worden aan een anderstalige oudergroep</w:t>
      </w:r>
    </w:p>
    <w:p w:rsidR="009A4E39" w:rsidRDefault="009A4E39" w:rsidP="00560768">
      <w:pPr>
        <w:jc w:val="both"/>
        <w:rPr>
          <w:rFonts w:asciiTheme="minorHAnsi" w:hAnsiTheme="minorHAnsi" w:cstheme="minorHAnsi"/>
          <w:sz w:val="22"/>
        </w:rPr>
      </w:pPr>
    </w:p>
    <w:p w:rsidR="00560768" w:rsidRDefault="00560768" w:rsidP="00560768">
      <w:pPr>
        <w:jc w:val="both"/>
        <w:rPr>
          <w:rFonts w:asciiTheme="minorHAnsi" w:hAnsiTheme="minorHAnsi" w:cstheme="minorHAnsi"/>
          <w:sz w:val="22"/>
        </w:rPr>
      </w:pPr>
      <w:r>
        <w:rPr>
          <w:rFonts w:asciiTheme="minorHAnsi" w:hAnsiTheme="minorHAnsi" w:cstheme="minorHAnsi"/>
          <w:sz w:val="22"/>
        </w:rPr>
        <w:t>Voor het mondeling informeren zal samenwerking gezocht worden met diverse partners, voornamelijk partners die in contact komen met ouders van instappende kinderen en ouders die behoren tot de doelgroepen:</w:t>
      </w:r>
    </w:p>
    <w:p w:rsidR="00560768" w:rsidRPr="0006131D" w:rsidRDefault="00560768" w:rsidP="00560768">
      <w:pPr>
        <w:pStyle w:val="Lijstalinea"/>
        <w:numPr>
          <w:ilvl w:val="0"/>
          <w:numId w:val="7"/>
        </w:numPr>
        <w:spacing w:line="276" w:lineRule="auto"/>
        <w:rPr>
          <w:rFonts w:asciiTheme="minorHAnsi" w:hAnsiTheme="minorHAnsi" w:cstheme="minorHAnsi"/>
          <w:szCs w:val="20"/>
        </w:rPr>
      </w:pPr>
      <w:r w:rsidRPr="0006131D">
        <w:rPr>
          <w:rFonts w:asciiTheme="minorHAnsi" w:hAnsiTheme="minorHAnsi" w:cstheme="minorHAnsi"/>
          <w:szCs w:val="20"/>
        </w:rPr>
        <w:t>Kind &amp; Gezin</w:t>
      </w:r>
    </w:p>
    <w:p w:rsidR="00560768" w:rsidRPr="0006131D" w:rsidRDefault="00560768" w:rsidP="00560768">
      <w:pPr>
        <w:pStyle w:val="Lijstalinea"/>
        <w:numPr>
          <w:ilvl w:val="0"/>
          <w:numId w:val="7"/>
        </w:numPr>
        <w:spacing w:line="276" w:lineRule="auto"/>
        <w:rPr>
          <w:rFonts w:asciiTheme="minorHAnsi" w:hAnsiTheme="minorHAnsi" w:cstheme="minorHAnsi"/>
          <w:szCs w:val="20"/>
        </w:rPr>
      </w:pPr>
      <w:r>
        <w:rPr>
          <w:rFonts w:asciiTheme="minorHAnsi" w:hAnsiTheme="minorHAnsi" w:cstheme="minorHAnsi"/>
          <w:szCs w:val="20"/>
        </w:rPr>
        <w:t>Kinderopvangdiensten en</w:t>
      </w:r>
      <w:r w:rsidRPr="0006131D">
        <w:rPr>
          <w:rFonts w:asciiTheme="minorHAnsi" w:hAnsiTheme="minorHAnsi" w:cstheme="minorHAnsi"/>
          <w:szCs w:val="20"/>
        </w:rPr>
        <w:t xml:space="preserve"> onthaalmoeders </w:t>
      </w:r>
    </w:p>
    <w:p w:rsidR="00560768" w:rsidRDefault="00560768" w:rsidP="00560768">
      <w:pPr>
        <w:pStyle w:val="Lijstalinea"/>
        <w:numPr>
          <w:ilvl w:val="0"/>
          <w:numId w:val="7"/>
        </w:numPr>
        <w:spacing w:line="276" w:lineRule="auto"/>
        <w:rPr>
          <w:rFonts w:asciiTheme="minorHAnsi" w:hAnsiTheme="minorHAnsi" w:cstheme="minorHAnsi"/>
          <w:szCs w:val="20"/>
        </w:rPr>
      </w:pPr>
      <w:r w:rsidRPr="0006131D">
        <w:rPr>
          <w:rFonts w:asciiTheme="minorHAnsi" w:hAnsiTheme="minorHAnsi" w:cstheme="minorHAnsi"/>
          <w:szCs w:val="20"/>
        </w:rPr>
        <w:t>Kind &amp; Preventie (inloopteam)</w:t>
      </w:r>
    </w:p>
    <w:p w:rsidR="004A3280" w:rsidRPr="0006131D" w:rsidRDefault="004A3280" w:rsidP="00560768">
      <w:pPr>
        <w:pStyle w:val="Lijstalinea"/>
        <w:numPr>
          <w:ilvl w:val="0"/>
          <w:numId w:val="7"/>
        </w:numPr>
        <w:spacing w:line="276" w:lineRule="auto"/>
        <w:rPr>
          <w:rFonts w:asciiTheme="minorHAnsi" w:hAnsiTheme="minorHAnsi" w:cstheme="minorHAnsi"/>
          <w:szCs w:val="20"/>
        </w:rPr>
      </w:pPr>
      <w:proofErr w:type="spellStart"/>
      <w:r>
        <w:rPr>
          <w:rFonts w:asciiTheme="minorHAnsi" w:hAnsiTheme="minorHAnsi" w:cstheme="minorHAnsi"/>
          <w:szCs w:val="20"/>
        </w:rPr>
        <w:t>Speloteek</w:t>
      </w:r>
      <w:proofErr w:type="spellEnd"/>
    </w:p>
    <w:p w:rsidR="00560768" w:rsidRDefault="00B473DD" w:rsidP="00560768">
      <w:pPr>
        <w:pStyle w:val="Lijstalinea"/>
        <w:numPr>
          <w:ilvl w:val="0"/>
          <w:numId w:val="7"/>
        </w:numPr>
        <w:spacing w:line="276" w:lineRule="auto"/>
        <w:rPr>
          <w:rFonts w:asciiTheme="minorHAnsi" w:hAnsiTheme="minorHAnsi" w:cstheme="minorHAnsi"/>
          <w:szCs w:val="20"/>
        </w:rPr>
      </w:pPr>
      <w:proofErr w:type="spellStart"/>
      <w:r>
        <w:rPr>
          <w:rFonts w:asciiTheme="minorHAnsi" w:hAnsiTheme="minorHAnsi" w:cstheme="minorHAnsi"/>
          <w:szCs w:val="20"/>
        </w:rPr>
        <w:t>Leerpunt</w:t>
      </w:r>
      <w:proofErr w:type="spellEnd"/>
    </w:p>
    <w:p w:rsidR="00B473DD" w:rsidRDefault="00B473DD" w:rsidP="00560768">
      <w:pPr>
        <w:pStyle w:val="Lijstalinea"/>
        <w:numPr>
          <w:ilvl w:val="0"/>
          <w:numId w:val="7"/>
        </w:numPr>
        <w:spacing w:line="276" w:lineRule="auto"/>
        <w:rPr>
          <w:rFonts w:asciiTheme="minorHAnsi" w:hAnsiTheme="minorHAnsi" w:cstheme="minorHAnsi"/>
          <w:szCs w:val="20"/>
        </w:rPr>
      </w:pPr>
      <w:r>
        <w:rPr>
          <w:rFonts w:asciiTheme="minorHAnsi" w:hAnsiTheme="minorHAnsi" w:cstheme="minorHAnsi"/>
          <w:szCs w:val="20"/>
        </w:rPr>
        <w:lastRenderedPageBreak/>
        <w:t>De Vrolijke Kring</w:t>
      </w:r>
    </w:p>
    <w:p w:rsidR="00560768" w:rsidRPr="0006131D" w:rsidRDefault="00560768" w:rsidP="00560768">
      <w:pPr>
        <w:pStyle w:val="Lijstalinea"/>
        <w:numPr>
          <w:ilvl w:val="0"/>
          <w:numId w:val="7"/>
        </w:numPr>
        <w:spacing w:line="276" w:lineRule="auto"/>
        <w:rPr>
          <w:rFonts w:asciiTheme="minorHAnsi" w:hAnsiTheme="minorHAnsi" w:cstheme="minorHAnsi"/>
          <w:szCs w:val="20"/>
        </w:rPr>
      </w:pPr>
      <w:r>
        <w:rPr>
          <w:rFonts w:asciiTheme="minorHAnsi" w:hAnsiTheme="minorHAnsi" w:cstheme="minorHAnsi"/>
          <w:szCs w:val="20"/>
        </w:rPr>
        <w:t>Samenlevingsopbouw</w:t>
      </w:r>
    </w:p>
    <w:p w:rsidR="00560768" w:rsidRPr="0006131D" w:rsidRDefault="00560768" w:rsidP="00560768">
      <w:pPr>
        <w:pStyle w:val="Lijstalinea"/>
        <w:numPr>
          <w:ilvl w:val="0"/>
          <w:numId w:val="7"/>
        </w:numPr>
        <w:spacing w:line="276" w:lineRule="auto"/>
        <w:rPr>
          <w:rFonts w:asciiTheme="minorHAnsi" w:hAnsiTheme="minorHAnsi" w:cstheme="minorHAnsi"/>
          <w:szCs w:val="20"/>
        </w:rPr>
      </w:pPr>
      <w:r w:rsidRPr="0006131D">
        <w:rPr>
          <w:rFonts w:asciiTheme="minorHAnsi" w:hAnsiTheme="minorHAnsi" w:cstheme="minorHAnsi"/>
          <w:szCs w:val="20"/>
        </w:rPr>
        <w:t>OCMW</w:t>
      </w:r>
    </w:p>
    <w:p w:rsidR="00560768" w:rsidRDefault="00560768" w:rsidP="00560768">
      <w:pPr>
        <w:pStyle w:val="Lijstalinea"/>
        <w:numPr>
          <w:ilvl w:val="0"/>
          <w:numId w:val="7"/>
        </w:numPr>
        <w:spacing w:line="276" w:lineRule="auto"/>
        <w:rPr>
          <w:rFonts w:asciiTheme="minorHAnsi" w:hAnsiTheme="minorHAnsi" w:cstheme="minorHAnsi"/>
          <w:szCs w:val="20"/>
        </w:rPr>
      </w:pPr>
      <w:r w:rsidRPr="0006131D">
        <w:rPr>
          <w:rFonts w:asciiTheme="minorHAnsi" w:hAnsiTheme="minorHAnsi" w:cstheme="minorHAnsi"/>
          <w:szCs w:val="20"/>
        </w:rPr>
        <w:t>Sociaal Huis</w:t>
      </w:r>
    </w:p>
    <w:p w:rsidR="00560768" w:rsidRPr="0006131D" w:rsidRDefault="00560768" w:rsidP="00560768">
      <w:pPr>
        <w:pStyle w:val="Lijstalinea"/>
        <w:numPr>
          <w:ilvl w:val="0"/>
          <w:numId w:val="7"/>
        </w:numPr>
        <w:spacing w:line="276" w:lineRule="auto"/>
        <w:rPr>
          <w:rFonts w:asciiTheme="minorHAnsi" w:hAnsiTheme="minorHAnsi" w:cstheme="minorHAnsi"/>
          <w:szCs w:val="20"/>
        </w:rPr>
      </w:pPr>
      <w:r>
        <w:rPr>
          <w:rFonts w:asciiTheme="minorHAnsi" w:hAnsiTheme="minorHAnsi" w:cstheme="minorHAnsi"/>
          <w:szCs w:val="20"/>
        </w:rPr>
        <w:t>Vertegenwoordigers van</w:t>
      </w:r>
      <w:r w:rsidR="00B473DD">
        <w:rPr>
          <w:rFonts w:asciiTheme="minorHAnsi" w:hAnsiTheme="minorHAnsi" w:cstheme="minorHAnsi"/>
          <w:szCs w:val="20"/>
        </w:rPr>
        <w:t xml:space="preserve"> etnisch-culturele minderheden (</w:t>
      </w:r>
      <w:r>
        <w:rPr>
          <w:rFonts w:asciiTheme="minorHAnsi" w:hAnsiTheme="minorHAnsi" w:cstheme="minorHAnsi"/>
          <w:szCs w:val="20"/>
        </w:rPr>
        <w:t>via de integratiedienst</w:t>
      </w:r>
      <w:r w:rsidR="00B473DD">
        <w:rPr>
          <w:rFonts w:asciiTheme="minorHAnsi" w:hAnsiTheme="minorHAnsi" w:cstheme="minorHAnsi"/>
          <w:szCs w:val="20"/>
        </w:rPr>
        <w:t>)…</w:t>
      </w:r>
    </w:p>
    <w:p w:rsidR="00560768" w:rsidRDefault="00560768" w:rsidP="00560768">
      <w:pPr>
        <w:rPr>
          <w:rFonts w:asciiTheme="minorHAnsi" w:hAnsiTheme="minorHAnsi" w:cstheme="minorHAnsi"/>
          <w:szCs w:val="20"/>
        </w:rPr>
      </w:pPr>
    </w:p>
    <w:p w:rsidR="00165EAF" w:rsidRDefault="004A3280" w:rsidP="00FE0257">
      <w:pPr>
        <w:rPr>
          <w:rFonts w:asciiTheme="minorHAnsi" w:hAnsiTheme="minorHAnsi" w:cstheme="minorHAnsi"/>
          <w:szCs w:val="20"/>
        </w:rPr>
      </w:pPr>
      <w:r>
        <w:rPr>
          <w:rFonts w:asciiTheme="minorHAnsi" w:hAnsiTheme="minorHAnsi" w:cstheme="minorHAnsi"/>
          <w:sz w:val="22"/>
        </w:rPr>
        <w:t>De resultaten van de werkgroep worden teruggekoppeld naar het Dagelijks bestuur van 5 juni.</w:t>
      </w:r>
    </w:p>
    <w:p w:rsidR="00052628" w:rsidRDefault="00052628" w:rsidP="00FE0257">
      <w:pPr>
        <w:rPr>
          <w:rFonts w:asciiTheme="minorHAnsi" w:hAnsiTheme="minorHAnsi" w:cstheme="minorHAnsi"/>
          <w:szCs w:val="20"/>
        </w:rPr>
      </w:pPr>
    </w:p>
    <w:p w:rsidR="00052628" w:rsidRPr="009D5830" w:rsidRDefault="00052628" w:rsidP="00FE0257">
      <w:pPr>
        <w:rPr>
          <w:rFonts w:asciiTheme="minorHAnsi" w:hAnsiTheme="minorHAnsi" w:cstheme="minorHAnsi"/>
          <w:szCs w:val="20"/>
        </w:rPr>
      </w:pPr>
    </w:p>
    <w:p w:rsidR="00052628" w:rsidRPr="0006131D" w:rsidRDefault="00052628" w:rsidP="00052628">
      <w:pPr>
        <w:shd w:val="clear" w:color="auto" w:fill="D9D9D9" w:themeFill="background1" w:themeFillShade="D9"/>
        <w:rPr>
          <w:rFonts w:asciiTheme="minorHAnsi" w:hAnsiTheme="minorHAnsi" w:cstheme="minorHAnsi"/>
          <w:b/>
          <w:sz w:val="22"/>
        </w:rPr>
      </w:pPr>
      <w:r>
        <w:rPr>
          <w:rFonts w:asciiTheme="minorHAnsi" w:hAnsiTheme="minorHAnsi" w:cstheme="minorHAnsi"/>
          <w:b/>
          <w:sz w:val="22"/>
        </w:rPr>
        <w:t>Volgende bijeenkomsten</w:t>
      </w:r>
    </w:p>
    <w:p w:rsidR="00C61B14" w:rsidRDefault="00C61B14" w:rsidP="00FE0257">
      <w:pPr>
        <w:rPr>
          <w:rFonts w:ascii="Calibri" w:hAnsi="Calibri" w:cs="Calibri"/>
          <w:b/>
          <w:sz w:val="24"/>
        </w:rPr>
      </w:pPr>
    </w:p>
    <w:p w:rsidR="00052628" w:rsidRPr="00052628" w:rsidRDefault="00052628" w:rsidP="00052628">
      <w:pPr>
        <w:pStyle w:val="Lijstalinea"/>
        <w:numPr>
          <w:ilvl w:val="0"/>
          <w:numId w:val="25"/>
        </w:numPr>
        <w:spacing w:line="276" w:lineRule="auto"/>
      </w:pPr>
      <w:r w:rsidRPr="00052628">
        <w:t>Dag</w:t>
      </w:r>
      <w:r w:rsidR="001320B6">
        <w:t>elijks Bestuur: 5 juni 2012 om 14</w:t>
      </w:r>
      <w:r w:rsidRPr="00052628">
        <w:t>u</w:t>
      </w:r>
    </w:p>
    <w:p w:rsidR="00052628" w:rsidRPr="00052628" w:rsidRDefault="00052628" w:rsidP="00052628">
      <w:pPr>
        <w:pStyle w:val="Lijstalinea"/>
        <w:numPr>
          <w:ilvl w:val="0"/>
          <w:numId w:val="25"/>
        </w:numPr>
        <w:spacing w:line="276" w:lineRule="auto"/>
      </w:pPr>
      <w:r w:rsidRPr="00052628">
        <w:t>Werkgroep onderwijspartners: periodes, capaciteit, contingentering (datum nog vast te leggen)</w:t>
      </w:r>
    </w:p>
    <w:p w:rsidR="00052628" w:rsidRPr="00052628" w:rsidRDefault="00052628" w:rsidP="00052628">
      <w:pPr>
        <w:pStyle w:val="Lijstalinea"/>
        <w:numPr>
          <w:ilvl w:val="0"/>
          <w:numId w:val="25"/>
        </w:numPr>
        <w:spacing w:line="276" w:lineRule="auto"/>
      </w:pPr>
      <w:r w:rsidRPr="00052628">
        <w:t>Werkgroep niet-onderwijspartners: informeren van ouders (datum nog vast te leggen)</w:t>
      </w:r>
    </w:p>
    <w:sectPr w:rsidR="00052628" w:rsidRPr="00052628" w:rsidSect="00C61B14">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A04B5"/>
    <w:multiLevelType w:val="hybridMultilevel"/>
    <w:tmpl w:val="8814FE3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1B5398B"/>
    <w:multiLevelType w:val="hybridMultilevel"/>
    <w:tmpl w:val="9528B400"/>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031E3FBD"/>
    <w:multiLevelType w:val="hybridMultilevel"/>
    <w:tmpl w:val="45E6F238"/>
    <w:lvl w:ilvl="0" w:tplc="DA269FD6">
      <w:numFmt w:val="bullet"/>
      <w:lvlText w:val=""/>
      <w:lvlJc w:val="left"/>
      <w:pPr>
        <w:tabs>
          <w:tab w:val="num" w:pos="720"/>
        </w:tabs>
        <w:ind w:left="720" w:hanging="360"/>
      </w:pPr>
      <w:rPr>
        <w:rFonts w:ascii="Symbol" w:eastAsia="Times New Roman" w:hAnsi="Symbol" w:cs="Aria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3">
    <w:nsid w:val="09606034"/>
    <w:multiLevelType w:val="hybridMultilevel"/>
    <w:tmpl w:val="E232518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0E4A6DBF"/>
    <w:multiLevelType w:val="hybridMultilevel"/>
    <w:tmpl w:val="1120357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0F0A1DE2"/>
    <w:multiLevelType w:val="hybridMultilevel"/>
    <w:tmpl w:val="5F6E6D78"/>
    <w:lvl w:ilvl="0" w:tplc="0813000B">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165F6A20"/>
    <w:multiLevelType w:val="hybridMultilevel"/>
    <w:tmpl w:val="22625E70"/>
    <w:lvl w:ilvl="0" w:tplc="548A93BC">
      <w:start w:val="2"/>
      <w:numFmt w:val="lowerLetter"/>
      <w:lvlText w:val="%1."/>
      <w:lvlJc w:val="left"/>
      <w:pPr>
        <w:ind w:left="144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nsid w:val="17D27BA4"/>
    <w:multiLevelType w:val="hybridMultilevel"/>
    <w:tmpl w:val="4692B342"/>
    <w:lvl w:ilvl="0" w:tplc="0813000F">
      <w:start w:val="1"/>
      <w:numFmt w:val="decimal"/>
      <w:lvlText w:val="%1."/>
      <w:lvlJc w:val="left"/>
      <w:pPr>
        <w:ind w:left="360" w:hanging="360"/>
      </w:pPr>
      <w:rPr>
        <w:rFonts w:hint="default"/>
      </w:rPr>
    </w:lvl>
    <w:lvl w:ilvl="1" w:tplc="08130001">
      <w:start w:val="1"/>
      <w:numFmt w:val="bullet"/>
      <w:lvlText w:val=""/>
      <w:lvlJc w:val="left"/>
      <w:pPr>
        <w:ind w:left="1080" w:hanging="360"/>
      </w:pPr>
      <w:rPr>
        <w:rFonts w:ascii="Symbol" w:hAnsi="Symbol" w:hint="default"/>
      </w:r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8">
    <w:nsid w:val="2813168F"/>
    <w:multiLevelType w:val="hybridMultilevel"/>
    <w:tmpl w:val="37AA04B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2B0A6685"/>
    <w:multiLevelType w:val="hybridMultilevel"/>
    <w:tmpl w:val="72A6E0CE"/>
    <w:lvl w:ilvl="0" w:tplc="3DD6AB62">
      <w:start w:val="1"/>
      <w:numFmt w:val="decimal"/>
      <w:lvlText w:val="%1."/>
      <w:lvlJc w:val="left"/>
      <w:pPr>
        <w:ind w:left="36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nsid w:val="2DF600C5"/>
    <w:multiLevelType w:val="hybridMultilevel"/>
    <w:tmpl w:val="7334EC50"/>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1">
    <w:nsid w:val="2F271F83"/>
    <w:multiLevelType w:val="hybridMultilevel"/>
    <w:tmpl w:val="50B0030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
    <w:nsid w:val="2FED63D8"/>
    <w:multiLevelType w:val="hybridMultilevel"/>
    <w:tmpl w:val="3A482E7A"/>
    <w:lvl w:ilvl="0" w:tplc="08130019">
      <w:start w:val="1"/>
      <w:numFmt w:val="lowerLetter"/>
      <w:lvlText w:val="%1."/>
      <w:lvlJc w:val="lef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13">
    <w:nsid w:val="39507127"/>
    <w:multiLevelType w:val="hybridMultilevel"/>
    <w:tmpl w:val="5E58C31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403A1FCB"/>
    <w:multiLevelType w:val="hybridMultilevel"/>
    <w:tmpl w:val="B8809196"/>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46223D21"/>
    <w:multiLevelType w:val="hybridMultilevel"/>
    <w:tmpl w:val="A0AC77DE"/>
    <w:lvl w:ilvl="0" w:tplc="81BEC1D8">
      <w:start w:val="1"/>
      <w:numFmt w:val="bullet"/>
      <w:lvlText w:val="-"/>
      <w:lvlJc w:val="left"/>
      <w:pPr>
        <w:ind w:left="360" w:hanging="360"/>
      </w:pPr>
      <w:rPr>
        <w:rFonts w:ascii="Calibri" w:eastAsiaTheme="minorHAnsi"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6">
    <w:nsid w:val="46961929"/>
    <w:multiLevelType w:val="hybridMultilevel"/>
    <w:tmpl w:val="D1FEBDA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7">
    <w:nsid w:val="4A8045D3"/>
    <w:multiLevelType w:val="hybridMultilevel"/>
    <w:tmpl w:val="D834BE76"/>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8">
    <w:nsid w:val="4EA70FED"/>
    <w:multiLevelType w:val="hybridMultilevel"/>
    <w:tmpl w:val="4446BFC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53F76BA2"/>
    <w:multiLevelType w:val="hybridMultilevel"/>
    <w:tmpl w:val="9DA8C700"/>
    <w:lvl w:ilvl="0" w:tplc="D2B064F6">
      <w:start w:val="1"/>
      <w:numFmt w:val="decimal"/>
      <w:lvlText w:val="%1."/>
      <w:lvlJc w:val="left"/>
      <w:pPr>
        <w:ind w:left="360" w:hanging="360"/>
      </w:pPr>
      <w:rPr>
        <w:rFonts w:hint="default"/>
      </w:rPr>
    </w:lvl>
    <w:lvl w:ilvl="1" w:tplc="08130001">
      <w:start w:val="1"/>
      <w:numFmt w:val="bullet"/>
      <w:lvlText w:val=""/>
      <w:lvlJc w:val="left"/>
      <w:pPr>
        <w:ind w:left="1080" w:hanging="360"/>
      </w:pPr>
      <w:rPr>
        <w:rFonts w:ascii="Symbol" w:hAnsi="Symbol" w:hint="default"/>
      </w:r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20">
    <w:nsid w:val="578A0F7E"/>
    <w:multiLevelType w:val="hybridMultilevel"/>
    <w:tmpl w:val="2A429B50"/>
    <w:lvl w:ilvl="0" w:tplc="0813000F">
      <w:start w:val="1"/>
      <w:numFmt w:val="decimal"/>
      <w:lvlText w:val="%1."/>
      <w:lvlJc w:val="left"/>
      <w:pPr>
        <w:ind w:left="360" w:hanging="36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1">
    <w:nsid w:val="5B9F3266"/>
    <w:multiLevelType w:val="hybridMultilevel"/>
    <w:tmpl w:val="84A060D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nsid w:val="5FFB6C11"/>
    <w:multiLevelType w:val="hybridMultilevel"/>
    <w:tmpl w:val="004E195A"/>
    <w:lvl w:ilvl="0" w:tplc="0813000F">
      <w:start w:val="1"/>
      <w:numFmt w:val="decimal"/>
      <w:lvlText w:val="%1."/>
      <w:lvlJc w:val="left"/>
      <w:pPr>
        <w:ind w:left="360" w:hanging="360"/>
      </w:pPr>
      <w:rPr>
        <w:rFonts w:hint="default"/>
      </w:rPr>
    </w:lvl>
    <w:lvl w:ilvl="1" w:tplc="08130001">
      <w:start w:val="1"/>
      <w:numFmt w:val="bullet"/>
      <w:lvlText w:val=""/>
      <w:lvlJc w:val="left"/>
      <w:pPr>
        <w:ind w:left="1080" w:hanging="360"/>
      </w:pPr>
      <w:rPr>
        <w:rFonts w:ascii="Symbol" w:hAnsi="Symbol" w:hint="default"/>
      </w:r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23">
    <w:nsid w:val="7E7F0FFE"/>
    <w:multiLevelType w:val="hybridMultilevel"/>
    <w:tmpl w:val="004E195A"/>
    <w:lvl w:ilvl="0" w:tplc="0813000F">
      <w:start w:val="1"/>
      <w:numFmt w:val="decimal"/>
      <w:lvlText w:val="%1."/>
      <w:lvlJc w:val="left"/>
      <w:pPr>
        <w:ind w:left="360" w:hanging="360"/>
      </w:pPr>
      <w:rPr>
        <w:rFonts w:hint="default"/>
      </w:rPr>
    </w:lvl>
    <w:lvl w:ilvl="1" w:tplc="08130001">
      <w:start w:val="1"/>
      <w:numFmt w:val="bullet"/>
      <w:lvlText w:val=""/>
      <w:lvlJc w:val="left"/>
      <w:pPr>
        <w:ind w:left="1080" w:hanging="360"/>
      </w:pPr>
      <w:rPr>
        <w:rFonts w:ascii="Symbol" w:hAnsi="Symbol" w:hint="default"/>
      </w:r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num w:numId="1">
    <w:abstractNumId w:val="23"/>
  </w:num>
  <w:num w:numId="2">
    <w:abstractNumId w:val="23"/>
  </w:num>
  <w:num w:numId="3">
    <w:abstractNumId w:val="7"/>
  </w:num>
  <w:num w:numId="4">
    <w:abstractNumId w:val="1"/>
  </w:num>
  <w:num w:numId="5">
    <w:abstractNumId w:val="12"/>
  </w:num>
  <w:num w:numId="6">
    <w:abstractNumId w:val="6"/>
  </w:num>
  <w:num w:numId="7">
    <w:abstractNumId w:val="5"/>
  </w:num>
  <w:num w:numId="8">
    <w:abstractNumId w:val="14"/>
  </w:num>
  <w:num w:numId="9">
    <w:abstractNumId w:val="13"/>
  </w:num>
  <w:num w:numId="10">
    <w:abstractNumId w:val="10"/>
  </w:num>
  <w:num w:numId="11">
    <w:abstractNumId w:val="18"/>
  </w:num>
  <w:num w:numId="12">
    <w:abstractNumId w:val="20"/>
  </w:num>
  <w:num w:numId="13">
    <w:abstractNumId w:val="15"/>
  </w:num>
  <w:num w:numId="14">
    <w:abstractNumId w:val="9"/>
  </w:num>
  <w:num w:numId="15">
    <w:abstractNumId w:val="19"/>
  </w:num>
  <w:num w:numId="16">
    <w:abstractNumId w:val="22"/>
  </w:num>
  <w:num w:numId="17">
    <w:abstractNumId w:val="4"/>
  </w:num>
  <w:num w:numId="18">
    <w:abstractNumId w:val="0"/>
  </w:num>
  <w:num w:numId="19">
    <w:abstractNumId w:val="21"/>
  </w:num>
  <w:num w:numId="20">
    <w:abstractNumId w:val="8"/>
  </w:num>
  <w:num w:numId="2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1"/>
  </w:num>
  <w:num w:numId="24">
    <w:abstractNumId w:val="17"/>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5EF"/>
    <w:rsid w:val="00043A28"/>
    <w:rsid w:val="00052628"/>
    <w:rsid w:val="0006131D"/>
    <w:rsid w:val="000710A5"/>
    <w:rsid w:val="00083FD1"/>
    <w:rsid w:val="00090148"/>
    <w:rsid w:val="000C2321"/>
    <w:rsid w:val="000F2182"/>
    <w:rsid w:val="001320B6"/>
    <w:rsid w:val="00165EAF"/>
    <w:rsid w:val="001911FC"/>
    <w:rsid w:val="0019782F"/>
    <w:rsid w:val="001F237C"/>
    <w:rsid w:val="002018FA"/>
    <w:rsid w:val="00237E10"/>
    <w:rsid w:val="00285C32"/>
    <w:rsid w:val="002F5276"/>
    <w:rsid w:val="00361663"/>
    <w:rsid w:val="003625D5"/>
    <w:rsid w:val="00387573"/>
    <w:rsid w:val="003D171F"/>
    <w:rsid w:val="003E1F56"/>
    <w:rsid w:val="003F006D"/>
    <w:rsid w:val="00440547"/>
    <w:rsid w:val="00480060"/>
    <w:rsid w:val="004A3280"/>
    <w:rsid w:val="004D0962"/>
    <w:rsid w:val="004E50F1"/>
    <w:rsid w:val="004F235C"/>
    <w:rsid w:val="005263A8"/>
    <w:rsid w:val="00560768"/>
    <w:rsid w:val="005805C2"/>
    <w:rsid w:val="0059796A"/>
    <w:rsid w:val="005A78B2"/>
    <w:rsid w:val="005A7E74"/>
    <w:rsid w:val="005B6A59"/>
    <w:rsid w:val="005E77F5"/>
    <w:rsid w:val="005F4A15"/>
    <w:rsid w:val="006355EF"/>
    <w:rsid w:val="00635DC9"/>
    <w:rsid w:val="00635E23"/>
    <w:rsid w:val="006A2100"/>
    <w:rsid w:val="006C045B"/>
    <w:rsid w:val="006D02ED"/>
    <w:rsid w:val="007D50FD"/>
    <w:rsid w:val="00843B44"/>
    <w:rsid w:val="00896EFF"/>
    <w:rsid w:val="008E3F7F"/>
    <w:rsid w:val="0093543F"/>
    <w:rsid w:val="009A4E39"/>
    <w:rsid w:val="009D5830"/>
    <w:rsid w:val="009F7A92"/>
    <w:rsid w:val="00A21346"/>
    <w:rsid w:val="00A419D3"/>
    <w:rsid w:val="00A50DA2"/>
    <w:rsid w:val="00A727C0"/>
    <w:rsid w:val="00AA3C6B"/>
    <w:rsid w:val="00AC1D49"/>
    <w:rsid w:val="00AC5942"/>
    <w:rsid w:val="00B27550"/>
    <w:rsid w:val="00B44EB2"/>
    <w:rsid w:val="00B473DD"/>
    <w:rsid w:val="00B90039"/>
    <w:rsid w:val="00BE5A94"/>
    <w:rsid w:val="00BF14B9"/>
    <w:rsid w:val="00BF18F1"/>
    <w:rsid w:val="00C11D99"/>
    <w:rsid w:val="00C61B14"/>
    <w:rsid w:val="00C63C54"/>
    <w:rsid w:val="00C77C84"/>
    <w:rsid w:val="00D21B69"/>
    <w:rsid w:val="00D351D9"/>
    <w:rsid w:val="00D42737"/>
    <w:rsid w:val="00DB4C44"/>
    <w:rsid w:val="00DB5CB4"/>
    <w:rsid w:val="00DC052D"/>
    <w:rsid w:val="00DD4ABA"/>
    <w:rsid w:val="00E10FAB"/>
    <w:rsid w:val="00E1692C"/>
    <w:rsid w:val="00E53D2D"/>
    <w:rsid w:val="00E926F1"/>
    <w:rsid w:val="00EE57AF"/>
    <w:rsid w:val="00F2623A"/>
    <w:rsid w:val="00F31A3B"/>
    <w:rsid w:val="00F45283"/>
    <w:rsid w:val="00F548F7"/>
    <w:rsid w:val="00F97CCC"/>
    <w:rsid w:val="00FE025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nl-B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355EF"/>
    <w:pPr>
      <w:spacing w:line="240" w:lineRule="auto"/>
      <w:ind w:left="720"/>
    </w:pPr>
    <w:rPr>
      <w:rFonts w:ascii="Calibri" w:hAnsi="Calibri" w:cs="Calibri"/>
      <w:sz w:val="22"/>
    </w:rPr>
  </w:style>
  <w:style w:type="table" w:styleId="Tabelraster">
    <w:name w:val="Table Grid"/>
    <w:basedOn w:val="Standaardtabel"/>
    <w:uiPriority w:val="59"/>
    <w:rsid w:val="00C63C54"/>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AC5942"/>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C5942"/>
    <w:rPr>
      <w:rFonts w:ascii="Tahoma" w:hAnsi="Tahoma" w:cs="Tahoma"/>
      <w:sz w:val="16"/>
      <w:szCs w:val="16"/>
    </w:rPr>
  </w:style>
  <w:style w:type="character" w:styleId="Zwaar">
    <w:name w:val="Strong"/>
    <w:basedOn w:val="Standaardalinea-lettertype"/>
    <w:qFormat/>
    <w:rsid w:val="00A727C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nl-B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355EF"/>
    <w:pPr>
      <w:spacing w:line="240" w:lineRule="auto"/>
      <w:ind w:left="720"/>
    </w:pPr>
    <w:rPr>
      <w:rFonts w:ascii="Calibri" w:hAnsi="Calibri" w:cs="Calibri"/>
      <w:sz w:val="22"/>
    </w:rPr>
  </w:style>
  <w:style w:type="table" w:styleId="Tabelraster">
    <w:name w:val="Table Grid"/>
    <w:basedOn w:val="Standaardtabel"/>
    <w:uiPriority w:val="59"/>
    <w:rsid w:val="00C63C54"/>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AC5942"/>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C5942"/>
    <w:rPr>
      <w:rFonts w:ascii="Tahoma" w:hAnsi="Tahoma" w:cs="Tahoma"/>
      <w:sz w:val="16"/>
      <w:szCs w:val="16"/>
    </w:rPr>
  </w:style>
  <w:style w:type="character" w:styleId="Zwaar">
    <w:name w:val="Strong"/>
    <w:basedOn w:val="Standaardalinea-lettertype"/>
    <w:qFormat/>
    <w:rsid w:val="00A727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769227">
      <w:bodyDiv w:val="1"/>
      <w:marLeft w:val="0"/>
      <w:marRight w:val="0"/>
      <w:marTop w:val="0"/>
      <w:marBottom w:val="0"/>
      <w:divBdr>
        <w:top w:val="none" w:sz="0" w:space="0" w:color="auto"/>
        <w:left w:val="none" w:sz="0" w:space="0" w:color="auto"/>
        <w:bottom w:val="none" w:sz="0" w:space="0" w:color="auto"/>
        <w:right w:val="none" w:sz="0" w:space="0" w:color="auto"/>
      </w:divBdr>
    </w:div>
    <w:div w:id="201530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2119</Words>
  <Characters>11660</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13752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Unknown</cp:lastModifiedBy>
  <cp:revision>3</cp:revision>
  <dcterms:created xsi:type="dcterms:W3CDTF">2012-03-29T20:35:00Z</dcterms:created>
  <dcterms:modified xsi:type="dcterms:W3CDTF">2012-10-09T20:01:00Z</dcterms:modified>
</cp:coreProperties>
</file>